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EA86" w14:textId="0F009CEC" w:rsidR="007E6F7B" w:rsidRPr="0084511A" w:rsidRDefault="007E6F7B" w:rsidP="007E6F7B">
      <w:pPr>
        <w:widowControl/>
        <w:ind w:left="1080" w:hanging="1080"/>
        <w:rPr>
          <w:rFonts w:ascii="Century Gothic" w:hAnsi="Century Gothic" w:cs="Tahoma"/>
          <w:snapToGrid/>
          <w:sz w:val="20"/>
          <w:szCs w:val="22"/>
        </w:rPr>
      </w:pPr>
      <w:r w:rsidRPr="0084511A">
        <w:rPr>
          <w:rFonts w:ascii="Century Gothic" w:hAnsi="Century Gothic" w:cs="Tahoma"/>
          <w:snapToGrid/>
          <w:sz w:val="20"/>
          <w:szCs w:val="22"/>
        </w:rPr>
        <w:t>Date:</w:t>
      </w:r>
      <w:r w:rsidRPr="0084511A">
        <w:rPr>
          <w:rFonts w:ascii="Century Gothic" w:hAnsi="Century Gothic" w:cs="Tahoma"/>
          <w:snapToGrid/>
          <w:sz w:val="20"/>
          <w:szCs w:val="22"/>
        </w:rPr>
        <w:tab/>
      </w:r>
      <w:r w:rsidR="00395D6C">
        <w:rPr>
          <w:rFonts w:ascii="Century Gothic" w:hAnsi="Century Gothic" w:cs="Tahoma"/>
          <w:snapToGrid/>
          <w:sz w:val="20"/>
          <w:szCs w:val="22"/>
        </w:rPr>
        <w:t>August</w:t>
      </w:r>
      <w:r w:rsidR="00F13CBA">
        <w:rPr>
          <w:rFonts w:ascii="Century Gothic" w:hAnsi="Century Gothic" w:cs="Tahoma"/>
          <w:snapToGrid/>
          <w:sz w:val="20"/>
          <w:szCs w:val="22"/>
        </w:rPr>
        <w:t xml:space="preserve"> </w:t>
      </w:r>
      <w:r w:rsidR="00395D6C">
        <w:rPr>
          <w:rFonts w:ascii="Century Gothic" w:hAnsi="Century Gothic" w:cs="Tahoma"/>
          <w:snapToGrid/>
          <w:sz w:val="20"/>
          <w:szCs w:val="22"/>
        </w:rPr>
        <w:t>26</w:t>
      </w:r>
      <w:r w:rsidR="0009057E" w:rsidRPr="0084511A">
        <w:rPr>
          <w:rFonts w:ascii="Century Gothic" w:hAnsi="Century Gothic" w:cs="Tahoma"/>
          <w:snapToGrid/>
          <w:sz w:val="20"/>
          <w:szCs w:val="22"/>
        </w:rPr>
        <w:t>,</w:t>
      </w:r>
      <w:r w:rsidR="00F13CBA">
        <w:rPr>
          <w:rFonts w:ascii="Century Gothic" w:hAnsi="Century Gothic" w:cs="Tahoma"/>
          <w:snapToGrid/>
          <w:sz w:val="20"/>
          <w:szCs w:val="22"/>
        </w:rPr>
        <w:t xml:space="preserve"> 20</w:t>
      </w:r>
      <w:r w:rsidR="007D611D">
        <w:rPr>
          <w:rFonts w:ascii="Century Gothic" w:hAnsi="Century Gothic" w:cs="Tahoma"/>
          <w:snapToGrid/>
          <w:sz w:val="20"/>
          <w:szCs w:val="22"/>
        </w:rPr>
        <w:t>25</w:t>
      </w:r>
    </w:p>
    <w:p w14:paraId="63670CEA" w14:textId="77777777" w:rsidR="007E6F7B" w:rsidRPr="0084511A" w:rsidRDefault="007E6F7B" w:rsidP="007E6F7B">
      <w:pPr>
        <w:widowControl/>
        <w:ind w:left="1080" w:hanging="1080"/>
        <w:rPr>
          <w:rFonts w:ascii="Century Gothic" w:hAnsi="Century Gothic" w:cs="Tahoma"/>
          <w:snapToGrid/>
          <w:sz w:val="20"/>
          <w:szCs w:val="22"/>
        </w:rPr>
      </w:pPr>
    </w:p>
    <w:p w14:paraId="03675EFA" w14:textId="77777777" w:rsidR="007E6F7B" w:rsidRPr="0084511A" w:rsidRDefault="007E6F7B" w:rsidP="007E6F7B">
      <w:pPr>
        <w:widowControl/>
        <w:autoSpaceDE w:val="0"/>
        <w:autoSpaceDN w:val="0"/>
        <w:adjustRightInd w:val="0"/>
        <w:ind w:left="1080" w:hanging="1080"/>
        <w:rPr>
          <w:rFonts w:ascii="Century Gothic" w:hAnsi="Century Gothic" w:cs="Tahoma"/>
          <w:snapToGrid/>
          <w:sz w:val="20"/>
          <w:szCs w:val="22"/>
        </w:rPr>
      </w:pPr>
      <w:r w:rsidRPr="0084511A">
        <w:rPr>
          <w:rFonts w:ascii="Century Gothic" w:hAnsi="Century Gothic" w:cs="Tahoma"/>
          <w:snapToGrid/>
          <w:sz w:val="20"/>
          <w:szCs w:val="22"/>
        </w:rPr>
        <w:t>To:</w:t>
      </w:r>
      <w:r w:rsidRPr="0084511A">
        <w:rPr>
          <w:rFonts w:ascii="Century Gothic" w:hAnsi="Century Gothic" w:cs="Tahoma"/>
          <w:snapToGrid/>
          <w:sz w:val="20"/>
          <w:szCs w:val="22"/>
        </w:rPr>
        <w:tab/>
        <w:t xml:space="preserve">Town of Mukwonago </w:t>
      </w:r>
      <w:r w:rsidR="00ED64BE" w:rsidRPr="0084511A">
        <w:rPr>
          <w:rFonts w:ascii="Century Gothic" w:hAnsi="Century Gothic" w:cs="Tahoma"/>
          <w:snapToGrid/>
          <w:sz w:val="20"/>
          <w:szCs w:val="22"/>
        </w:rPr>
        <w:t>Plan Commission</w:t>
      </w:r>
      <w:r w:rsidR="001E7E13" w:rsidRPr="0084511A">
        <w:rPr>
          <w:rFonts w:ascii="Century Gothic" w:hAnsi="Century Gothic" w:cs="Tahoma"/>
          <w:snapToGrid/>
          <w:sz w:val="20"/>
          <w:szCs w:val="22"/>
        </w:rPr>
        <w:t xml:space="preserve"> and Town Board</w:t>
      </w:r>
    </w:p>
    <w:p w14:paraId="2FB35ADD" w14:textId="77777777" w:rsidR="007E6F7B" w:rsidRPr="0084511A" w:rsidRDefault="007E6F7B" w:rsidP="007E6F7B">
      <w:pPr>
        <w:widowControl/>
        <w:autoSpaceDE w:val="0"/>
        <w:autoSpaceDN w:val="0"/>
        <w:adjustRightInd w:val="0"/>
        <w:ind w:left="1080" w:hanging="1080"/>
        <w:rPr>
          <w:rFonts w:ascii="Century Gothic" w:hAnsi="Century Gothic" w:cs="Tahoma"/>
          <w:snapToGrid/>
          <w:sz w:val="20"/>
          <w:szCs w:val="22"/>
        </w:rPr>
      </w:pPr>
    </w:p>
    <w:p w14:paraId="0EB1930D" w14:textId="4CB6F7FC" w:rsidR="007E6F7B" w:rsidRPr="0084511A" w:rsidRDefault="00E13DBF" w:rsidP="002C3C22">
      <w:pPr>
        <w:widowControl/>
        <w:ind w:left="1080" w:hanging="1080"/>
        <w:outlineLvl w:val="0"/>
        <w:rPr>
          <w:rFonts w:ascii="Century Gothic" w:hAnsi="Century Gothic" w:cs="Tahoma"/>
          <w:snapToGrid/>
          <w:sz w:val="20"/>
          <w:szCs w:val="22"/>
        </w:rPr>
      </w:pPr>
      <w:r w:rsidRPr="0084511A">
        <w:rPr>
          <w:rFonts w:ascii="Century Gothic" w:hAnsi="Century Gothic" w:cs="Tahoma"/>
          <w:snapToGrid/>
          <w:sz w:val="20"/>
          <w:szCs w:val="22"/>
        </w:rPr>
        <w:t>From:</w:t>
      </w:r>
      <w:r w:rsidRPr="0084511A">
        <w:rPr>
          <w:rFonts w:ascii="Century Gothic" w:hAnsi="Century Gothic" w:cs="Tahoma"/>
          <w:snapToGrid/>
          <w:sz w:val="20"/>
          <w:szCs w:val="22"/>
        </w:rPr>
        <w:tab/>
      </w:r>
      <w:r w:rsidR="007D611D">
        <w:rPr>
          <w:rFonts w:ascii="Century Gothic" w:hAnsi="Century Gothic" w:cs="Tahoma"/>
          <w:snapToGrid/>
          <w:sz w:val="20"/>
          <w:szCs w:val="22"/>
        </w:rPr>
        <w:t>Ben Greenberg</w:t>
      </w:r>
      <w:r w:rsidRPr="0084511A">
        <w:rPr>
          <w:rFonts w:ascii="Century Gothic" w:hAnsi="Century Gothic" w:cs="Tahoma"/>
          <w:snapToGrid/>
          <w:sz w:val="20"/>
          <w:szCs w:val="22"/>
        </w:rPr>
        <w:t xml:space="preserve">, AICP, Town </w:t>
      </w:r>
      <w:r w:rsidR="007E6F7B" w:rsidRPr="0084511A">
        <w:rPr>
          <w:rFonts w:ascii="Century Gothic" w:hAnsi="Century Gothic" w:cs="Tahoma"/>
          <w:snapToGrid/>
          <w:sz w:val="20"/>
          <w:szCs w:val="22"/>
        </w:rPr>
        <w:t>Planner</w:t>
      </w:r>
    </w:p>
    <w:p w14:paraId="4D630721" w14:textId="77777777" w:rsidR="007E6F7B" w:rsidRPr="0084511A" w:rsidRDefault="007E6F7B" w:rsidP="007E6F7B">
      <w:pPr>
        <w:widowControl/>
        <w:ind w:left="1080" w:hanging="1080"/>
        <w:rPr>
          <w:rFonts w:ascii="Century Gothic" w:hAnsi="Century Gothic" w:cs="Tahoma"/>
          <w:snapToGrid/>
          <w:sz w:val="20"/>
          <w:szCs w:val="22"/>
        </w:rPr>
      </w:pPr>
    </w:p>
    <w:p w14:paraId="6B1559AC" w14:textId="0C1A7882" w:rsidR="00F156EB" w:rsidRPr="009C6E6A" w:rsidRDefault="007E6F7B" w:rsidP="00451CC2">
      <w:pPr>
        <w:widowControl/>
        <w:tabs>
          <w:tab w:val="left" w:pos="1080"/>
        </w:tabs>
        <w:ind w:left="1080" w:hanging="1080"/>
        <w:rPr>
          <w:rFonts w:ascii="Century Gothic" w:hAnsi="Century Gothic" w:cs="Tahoma"/>
          <w:sz w:val="20"/>
        </w:rPr>
      </w:pPr>
      <w:r w:rsidRPr="009C6E6A">
        <w:rPr>
          <w:rFonts w:ascii="Century Gothic" w:hAnsi="Century Gothic" w:cs="Tahoma"/>
          <w:snapToGrid/>
          <w:sz w:val="20"/>
          <w:szCs w:val="22"/>
        </w:rPr>
        <w:t xml:space="preserve">Subject: </w:t>
      </w:r>
      <w:r w:rsidRPr="009C6E6A">
        <w:rPr>
          <w:rFonts w:ascii="Century Gothic" w:hAnsi="Century Gothic" w:cs="Tahoma"/>
          <w:snapToGrid/>
          <w:sz w:val="20"/>
          <w:szCs w:val="22"/>
        </w:rPr>
        <w:tab/>
      </w:r>
      <w:r w:rsidR="00B74276">
        <w:rPr>
          <w:rFonts w:ascii="Century Gothic" w:hAnsi="Century Gothic" w:cs="Tahoma"/>
          <w:snapToGrid/>
          <w:sz w:val="20"/>
          <w:szCs w:val="22"/>
        </w:rPr>
        <w:t>2025-28</w:t>
      </w:r>
      <w:r w:rsidR="0081219F">
        <w:rPr>
          <w:rFonts w:ascii="Century Gothic" w:hAnsi="Century Gothic" w:cs="Tahoma"/>
          <w:snapToGrid/>
          <w:sz w:val="20"/>
          <w:szCs w:val="22"/>
        </w:rPr>
        <w:t xml:space="preserve"> </w:t>
      </w:r>
      <w:r w:rsidR="00583F93" w:rsidRPr="009C6E6A">
        <w:rPr>
          <w:rFonts w:ascii="Century Gothic" w:hAnsi="Century Gothic" w:cs="Tahoma"/>
          <w:snapToGrid/>
          <w:sz w:val="20"/>
          <w:szCs w:val="22"/>
        </w:rPr>
        <w:t>Overview of Residential Development Permit Evaluation Process</w:t>
      </w:r>
    </w:p>
    <w:p w14:paraId="2D1E0FC6" w14:textId="77777777" w:rsidR="00333B0E" w:rsidRPr="009C6E6A" w:rsidRDefault="00333B0E" w:rsidP="007E6F7B">
      <w:pPr>
        <w:widowControl/>
        <w:ind w:left="1080" w:hanging="1080"/>
        <w:rPr>
          <w:rFonts w:ascii="Century Gothic" w:hAnsi="Century Gothic" w:cs="Tahoma"/>
          <w:snapToGrid/>
          <w:sz w:val="20"/>
          <w:szCs w:val="22"/>
        </w:rPr>
      </w:pPr>
    </w:p>
    <w:p w14:paraId="754FF52B" w14:textId="4190B0A7" w:rsidR="007E6F7B" w:rsidRPr="009C6E6A" w:rsidRDefault="00583F93" w:rsidP="002C3C22">
      <w:pPr>
        <w:widowControl/>
        <w:ind w:left="1080" w:hanging="1080"/>
        <w:outlineLvl w:val="0"/>
        <w:rPr>
          <w:rFonts w:ascii="Century Gothic" w:hAnsi="Century Gothic" w:cs="Tahoma"/>
          <w:noProof/>
          <w:snapToGrid/>
          <w:sz w:val="20"/>
          <w:szCs w:val="22"/>
        </w:rPr>
      </w:pPr>
      <w:r w:rsidRPr="009C6E6A">
        <w:rPr>
          <w:rFonts w:ascii="Century Gothic" w:hAnsi="Century Gothic" w:cs="Tahoma"/>
          <w:snapToGrid/>
          <w:sz w:val="20"/>
          <w:szCs w:val="22"/>
        </w:rPr>
        <w:t>Meeting:</w:t>
      </w:r>
      <w:r w:rsidR="00B15673" w:rsidRPr="009C6E6A">
        <w:rPr>
          <w:rFonts w:ascii="Century Gothic" w:hAnsi="Century Gothic" w:cs="Tahoma"/>
          <w:snapToGrid/>
          <w:sz w:val="20"/>
          <w:szCs w:val="22"/>
        </w:rPr>
        <w:tab/>
      </w:r>
      <w:r w:rsidR="000D0ECC" w:rsidRPr="009C6E6A">
        <w:rPr>
          <w:rFonts w:ascii="Century Gothic" w:hAnsi="Century Gothic" w:cs="Tahoma"/>
          <w:snapToGrid/>
          <w:sz w:val="20"/>
          <w:szCs w:val="22"/>
        </w:rPr>
        <w:t>S</w:t>
      </w:r>
      <w:r w:rsidR="00395D6C" w:rsidRPr="009C6E6A">
        <w:rPr>
          <w:rFonts w:ascii="Century Gothic" w:hAnsi="Century Gothic" w:cs="Tahoma"/>
          <w:snapToGrid/>
          <w:sz w:val="20"/>
          <w:szCs w:val="22"/>
        </w:rPr>
        <w:t>eptember</w:t>
      </w:r>
      <w:r w:rsidR="00F13CBA" w:rsidRPr="009C6E6A">
        <w:rPr>
          <w:rFonts w:ascii="Century Gothic" w:hAnsi="Century Gothic" w:cs="Tahoma"/>
          <w:snapToGrid/>
          <w:sz w:val="20"/>
          <w:szCs w:val="22"/>
        </w:rPr>
        <w:t xml:space="preserve"> </w:t>
      </w:r>
      <w:r w:rsidR="00E14099" w:rsidRPr="009C6E6A">
        <w:rPr>
          <w:rFonts w:ascii="Century Gothic" w:hAnsi="Century Gothic" w:cs="Tahoma"/>
          <w:snapToGrid/>
          <w:sz w:val="20"/>
          <w:szCs w:val="22"/>
        </w:rPr>
        <w:t>3</w:t>
      </w:r>
      <w:r w:rsidR="007E605A" w:rsidRPr="009C6E6A">
        <w:rPr>
          <w:rFonts w:ascii="Century Gothic" w:hAnsi="Century Gothic" w:cs="Tahoma"/>
          <w:snapToGrid/>
          <w:sz w:val="20"/>
          <w:szCs w:val="22"/>
        </w:rPr>
        <w:t>, 20</w:t>
      </w:r>
      <w:r w:rsidR="007D611D" w:rsidRPr="009C6E6A">
        <w:rPr>
          <w:rFonts w:ascii="Century Gothic" w:hAnsi="Century Gothic" w:cs="Tahoma"/>
          <w:snapToGrid/>
          <w:sz w:val="20"/>
          <w:szCs w:val="22"/>
        </w:rPr>
        <w:t>25</w:t>
      </w:r>
      <w:r w:rsidR="003141B0" w:rsidRPr="009C6E6A">
        <w:rPr>
          <w:rFonts w:ascii="Century Gothic" w:hAnsi="Century Gothic" w:cs="Tahoma"/>
          <w:snapToGrid/>
          <w:sz w:val="20"/>
          <w:szCs w:val="22"/>
        </w:rPr>
        <w:t xml:space="preserve"> </w:t>
      </w:r>
      <w:r w:rsidR="00EB4AFB" w:rsidRPr="009C6E6A">
        <w:rPr>
          <w:rFonts w:ascii="Century Gothic" w:hAnsi="Century Gothic" w:cs="Tahoma"/>
          <w:snapToGrid/>
          <w:sz w:val="20"/>
          <w:szCs w:val="22"/>
        </w:rPr>
        <w:t>,</w:t>
      </w:r>
      <w:r w:rsidR="00997EA1" w:rsidRPr="009C6E6A">
        <w:rPr>
          <w:rFonts w:ascii="Century Gothic" w:hAnsi="Century Gothic" w:cs="Tahoma"/>
          <w:snapToGrid/>
          <w:sz w:val="20"/>
          <w:szCs w:val="22"/>
        </w:rPr>
        <w:t xml:space="preserve"> Plan Commission </w:t>
      </w:r>
      <w:r w:rsidR="00DF1930" w:rsidRPr="009C6E6A">
        <w:rPr>
          <w:rFonts w:ascii="Century Gothic" w:hAnsi="Century Gothic" w:cs="Tahoma"/>
          <w:snapToGrid/>
          <w:sz w:val="20"/>
          <w:szCs w:val="22"/>
        </w:rPr>
        <w:t xml:space="preserve">and Town Board </w:t>
      </w:r>
      <w:r w:rsidR="0009057E" w:rsidRPr="009C6E6A">
        <w:rPr>
          <w:rFonts w:ascii="Century Gothic" w:hAnsi="Century Gothic" w:cs="Tahoma"/>
          <w:noProof/>
          <w:snapToGrid/>
          <w:sz w:val="20"/>
          <w:szCs w:val="22"/>
        </w:rPr>
        <w:t>meeting</w:t>
      </w:r>
    </w:p>
    <w:p w14:paraId="2127305E" w14:textId="77777777" w:rsidR="00C158A2" w:rsidRPr="009C6E6A" w:rsidRDefault="00C158A2" w:rsidP="002C3C22">
      <w:pPr>
        <w:widowControl/>
        <w:ind w:left="1080" w:hanging="1080"/>
        <w:outlineLvl w:val="0"/>
        <w:rPr>
          <w:rFonts w:ascii="Century Gothic" w:hAnsi="Century Gothic" w:cs="Tahoma"/>
          <w:noProof/>
          <w:snapToGrid/>
          <w:sz w:val="20"/>
          <w:szCs w:val="22"/>
        </w:rPr>
      </w:pPr>
    </w:p>
    <w:p w14:paraId="33A583E7" w14:textId="504F6015" w:rsidR="00C158A2" w:rsidRPr="009C6E6A" w:rsidRDefault="00C158A2" w:rsidP="002C3C22">
      <w:pPr>
        <w:widowControl/>
        <w:ind w:left="1080" w:hanging="1080"/>
        <w:outlineLvl w:val="0"/>
        <w:rPr>
          <w:rFonts w:ascii="Century Gothic" w:hAnsi="Century Gothic" w:cs="Tahoma"/>
          <w:noProof/>
          <w:snapToGrid/>
          <w:sz w:val="20"/>
          <w:szCs w:val="22"/>
        </w:rPr>
      </w:pPr>
      <w:r w:rsidRPr="009C6E6A">
        <w:rPr>
          <w:rFonts w:ascii="Century Gothic" w:hAnsi="Century Gothic" w:cs="Tahoma"/>
          <w:noProof/>
          <w:snapToGrid/>
          <w:sz w:val="20"/>
          <w:szCs w:val="22"/>
        </w:rPr>
        <w:t>Attachment</w:t>
      </w:r>
      <w:r w:rsidR="00871A37" w:rsidRPr="009C6E6A">
        <w:rPr>
          <w:rFonts w:ascii="Century Gothic" w:hAnsi="Century Gothic" w:cs="Tahoma"/>
          <w:noProof/>
          <w:snapToGrid/>
          <w:sz w:val="20"/>
          <w:szCs w:val="22"/>
        </w:rPr>
        <w:t>s</w:t>
      </w:r>
      <w:r w:rsidRPr="009C6E6A">
        <w:rPr>
          <w:rFonts w:ascii="Century Gothic" w:hAnsi="Century Gothic" w:cs="Tahoma"/>
          <w:noProof/>
          <w:snapToGrid/>
          <w:sz w:val="20"/>
          <w:szCs w:val="22"/>
        </w:rPr>
        <w:t xml:space="preserve">: </w:t>
      </w:r>
      <w:r w:rsidR="00871A37" w:rsidRPr="009C6E6A">
        <w:rPr>
          <w:rFonts w:ascii="Century Gothic" w:hAnsi="Century Gothic" w:cs="Tahoma"/>
          <w:noProof/>
          <w:snapToGrid/>
          <w:sz w:val="20"/>
          <w:szCs w:val="22"/>
        </w:rPr>
        <w:t>Exhibit A</w:t>
      </w:r>
    </w:p>
    <w:p w14:paraId="2A9915BB" w14:textId="77777777" w:rsidR="00C158A2" w:rsidRPr="009C6E6A" w:rsidRDefault="00C158A2" w:rsidP="002C3C22">
      <w:pPr>
        <w:widowControl/>
        <w:ind w:left="1080" w:hanging="1080"/>
        <w:outlineLvl w:val="0"/>
        <w:rPr>
          <w:rFonts w:ascii="Century Gothic" w:hAnsi="Century Gothic" w:cs="Tahoma"/>
          <w:snapToGrid/>
          <w:sz w:val="20"/>
          <w:szCs w:val="22"/>
        </w:rPr>
      </w:pPr>
    </w:p>
    <w:p w14:paraId="177D7573" w14:textId="631C5CDB" w:rsidR="00685C54" w:rsidRPr="009C6E6A" w:rsidRDefault="00961E1F" w:rsidP="007E6F7B">
      <w:pPr>
        <w:widowControl/>
        <w:rPr>
          <w:rFonts w:ascii="Century Gothic" w:hAnsi="Century Gothic" w:cs="Tahoma"/>
          <w:snapToGrid/>
          <w:sz w:val="20"/>
          <w:szCs w:val="22"/>
        </w:rPr>
      </w:pPr>
      <w:r w:rsidRPr="009C6E6A">
        <w:rPr>
          <w:rFonts w:ascii="Century Gothic" w:hAnsi="Century Gothic" w:cs="Tahoma"/>
          <w:noProof/>
          <w:snapToGrid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840BE" wp14:editId="6BEC4B9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86500" cy="0"/>
                <wp:effectExtent l="0" t="0" r="0" b="0"/>
                <wp:wrapTopAndBottom/>
                <wp:docPr id="18866998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F1A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">
                <w10:wrap type="topAndBottom"/>
              </v:line>
            </w:pict>
          </mc:Fallback>
        </mc:AlternateContent>
      </w:r>
    </w:p>
    <w:p w14:paraId="504190DF" w14:textId="77777777" w:rsidR="009C3C53" w:rsidRPr="009C6E6A" w:rsidRDefault="009C3C53" w:rsidP="002007BE">
      <w:pPr>
        <w:rPr>
          <w:rFonts w:ascii="Century Gothic" w:hAnsi="Century Gothic" w:cs="Tahoma"/>
          <w:b/>
          <w:bCs/>
          <w:sz w:val="20"/>
          <w:szCs w:val="22"/>
        </w:rPr>
      </w:pPr>
    </w:p>
    <w:p w14:paraId="557C30B5" w14:textId="1C5316FC" w:rsidR="002007BE" w:rsidRPr="009C6E6A" w:rsidRDefault="00DC205E" w:rsidP="002007BE">
      <w:p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b/>
          <w:bCs/>
          <w:sz w:val="20"/>
          <w:szCs w:val="22"/>
        </w:rPr>
        <w:t>Overview.</w:t>
      </w:r>
      <w:r w:rsidRPr="009C6E6A">
        <w:rPr>
          <w:rFonts w:ascii="Century Gothic" w:hAnsi="Century Gothic" w:cs="Tahoma"/>
          <w:sz w:val="20"/>
          <w:szCs w:val="22"/>
        </w:rPr>
        <w:t xml:space="preserve"> </w:t>
      </w:r>
      <w:r w:rsidR="002007BE" w:rsidRPr="009C6E6A">
        <w:rPr>
          <w:rFonts w:ascii="Century Gothic" w:hAnsi="Century Gothic" w:cs="Tahoma"/>
          <w:sz w:val="20"/>
          <w:szCs w:val="22"/>
        </w:rPr>
        <w:t>The Town</w:t>
      </w:r>
      <w:r w:rsidR="00007B4A" w:rsidRPr="009C6E6A">
        <w:rPr>
          <w:rFonts w:ascii="Century Gothic" w:hAnsi="Century Gothic" w:cs="Tahoma"/>
          <w:sz w:val="20"/>
          <w:szCs w:val="22"/>
        </w:rPr>
        <w:t xml:space="preserve"> utilizes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 a Residential Development Permit </w:t>
      </w:r>
      <w:r w:rsidR="001C3C97" w:rsidRPr="009C6E6A">
        <w:rPr>
          <w:rFonts w:ascii="Century Gothic" w:hAnsi="Century Gothic" w:cs="Tahoma"/>
          <w:sz w:val="20"/>
          <w:szCs w:val="22"/>
        </w:rPr>
        <w:t>(“RDP”) s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ystem to </w:t>
      </w:r>
      <w:r w:rsidR="004C31A2" w:rsidRPr="009C6E6A">
        <w:rPr>
          <w:rFonts w:ascii="Century Gothic" w:hAnsi="Century Gothic" w:cs="Tahoma"/>
          <w:sz w:val="20"/>
          <w:szCs w:val="22"/>
        </w:rPr>
        <w:t>ensure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 </w:t>
      </w:r>
      <w:r w:rsidR="00B501CC" w:rsidRPr="009C6E6A">
        <w:rPr>
          <w:rFonts w:ascii="Century Gothic" w:hAnsi="Century Gothic" w:cs="Tahoma"/>
          <w:sz w:val="20"/>
          <w:szCs w:val="22"/>
        </w:rPr>
        <w:t xml:space="preserve">that prior to formal plat submittal, 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new subdivisions are well-planned, </w:t>
      </w:r>
      <w:r w:rsidR="004C31A2" w:rsidRPr="009C6E6A">
        <w:rPr>
          <w:rFonts w:ascii="Century Gothic" w:hAnsi="Century Gothic" w:cs="Tahoma"/>
          <w:sz w:val="20"/>
          <w:szCs w:val="22"/>
        </w:rPr>
        <w:t>com</w:t>
      </w:r>
      <w:r w:rsidR="00EB5A2B" w:rsidRPr="009C6E6A">
        <w:rPr>
          <w:rFonts w:ascii="Century Gothic" w:hAnsi="Century Gothic" w:cs="Tahoma"/>
          <w:sz w:val="20"/>
          <w:szCs w:val="22"/>
        </w:rPr>
        <w:t>patible with the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 community character, </w:t>
      </w:r>
      <w:r w:rsidR="00007B4A" w:rsidRPr="009C6E6A">
        <w:rPr>
          <w:rFonts w:ascii="Century Gothic" w:hAnsi="Century Gothic" w:cs="Tahoma"/>
          <w:sz w:val="20"/>
          <w:szCs w:val="22"/>
        </w:rPr>
        <w:t>as well as to</w:t>
      </w:r>
      <w:r w:rsidR="009D0B86" w:rsidRPr="009C6E6A">
        <w:rPr>
          <w:rFonts w:ascii="Century Gothic" w:hAnsi="Century Gothic" w:cs="Tahoma"/>
          <w:sz w:val="20"/>
          <w:szCs w:val="22"/>
        </w:rPr>
        <w:t xml:space="preserve"> further the goals and objectives of the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 </w:t>
      </w:r>
      <w:r w:rsidR="00CA3212" w:rsidRPr="009C6E6A">
        <w:rPr>
          <w:rFonts w:ascii="Century Gothic" w:hAnsi="Century Gothic" w:cs="Tahoma"/>
          <w:sz w:val="20"/>
          <w:szCs w:val="22"/>
        </w:rPr>
        <w:t xml:space="preserve">Town’s 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Comprehensive Plan.  More specifically, the process serves to evaluate </w:t>
      </w:r>
      <w:r w:rsidR="00917850" w:rsidRPr="009C6E6A">
        <w:rPr>
          <w:rFonts w:ascii="Century Gothic" w:hAnsi="Century Gothic" w:cs="Tahoma"/>
          <w:sz w:val="20"/>
          <w:szCs w:val="22"/>
        </w:rPr>
        <w:t>how well</w:t>
      </w:r>
      <w:r w:rsidR="002007BE" w:rsidRPr="009C6E6A">
        <w:rPr>
          <w:rFonts w:ascii="Century Gothic" w:hAnsi="Century Gothic" w:cs="Tahoma"/>
          <w:sz w:val="20"/>
          <w:szCs w:val="22"/>
        </w:rPr>
        <w:t xml:space="preserve"> the proposed development will</w:t>
      </w:r>
      <w:r w:rsidR="00007B4A" w:rsidRPr="009C6E6A">
        <w:rPr>
          <w:rFonts w:ascii="Century Gothic" w:hAnsi="Century Gothic" w:cs="Tahoma"/>
          <w:sz w:val="20"/>
          <w:szCs w:val="22"/>
        </w:rPr>
        <w:t xml:space="preserve"> [reword this with some type of including but not limited to language]</w:t>
      </w:r>
      <w:r w:rsidR="002007BE" w:rsidRPr="009C6E6A">
        <w:rPr>
          <w:rFonts w:ascii="Century Gothic" w:hAnsi="Century Gothic" w:cs="Tahoma"/>
          <w:sz w:val="20"/>
          <w:szCs w:val="22"/>
        </w:rPr>
        <w:t>:</w:t>
      </w:r>
    </w:p>
    <w:p w14:paraId="76B2CEB7" w14:textId="77777777" w:rsidR="007F6693" w:rsidRPr="009C6E6A" w:rsidRDefault="007F6693" w:rsidP="002007BE">
      <w:pPr>
        <w:rPr>
          <w:rFonts w:ascii="Century Gothic" w:hAnsi="Century Gothic" w:cs="Tahoma"/>
          <w:sz w:val="20"/>
          <w:szCs w:val="22"/>
        </w:rPr>
      </w:pPr>
    </w:p>
    <w:p w14:paraId="2F88DAE0" w14:textId="77777777" w:rsidR="00911CED" w:rsidRPr="009C6E6A" w:rsidRDefault="00911CED" w:rsidP="00911CED">
      <w:pPr>
        <w:pStyle w:val="ListParagraph"/>
        <w:numPr>
          <w:ilvl w:val="0"/>
          <w:numId w:val="12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Protect important resources – Does the project protect farmland, wetlands, woods, and other natural areas?</w:t>
      </w:r>
    </w:p>
    <w:p w14:paraId="304182D7" w14:textId="77777777" w:rsidR="00911CED" w:rsidRPr="009C6E6A" w:rsidRDefault="00911CED" w:rsidP="00911CED">
      <w:pPr>
        <w:pStyle w:val="ListParagraph"/>
        <w:numPr>
          <w:ilvl w:val="0"/>
          <w:numId w:val="12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Match the Town’s rural character – Will it look and feel like it belongs in the community?</w:t>
      </w:r>
    </w:p>
    <w:p w14:paraId="5C45462C" w14:textId="77777777" w:rsidR="00911CED" w:rsidRPr="009C6E6A" w:rsidRDefault="00911CED" w:rsidP="00911CED">
      <w:pPr>
        <w:pStyle w:val="ListParagraph"/>
        <w:numPr>
          <w:ilvl w:val="0"/>
          <w:numId w:val="12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Connect to roads and services – Does it provide safe access and the right links to utilities and public services?</w:t>
      </w:r>
    </w:p>
    <w:p w14:paraId="68A1FE8B" w14:textId="77777777" w:rsidR="00911CED" w:rsidRPr="009C6E6A" w:rsidRDefault="00911CED" w:rsidP="00911CED">
      <w:pPr>
        <w:pStyle w:val="ListParagraph"/>
        <w:numPr>
          <w:ilvl w:val="0"/>
          <w:numId w:val="12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Follow official maps and plans – Is it consistent with the Town’s adopted maps and long-range plans?</w:t>
      </w:r>
    </w:p>
    <w:p w14:paraId="4B286696" w14:textId="29AEFE4D" w:rsidR="00911CED" w:rsidRPr="009C6E6A" w:rsidRDefault="00911CED" w:rsidP="00911CED">
      <w:pPr>
        <w:pStyle w:val="ListParagraph"/>
        <w:numPr>
          <w:ilvl w:val="0"/>
          <w:numId w:val="12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Avoid future problems – Could it create stormwater, traffic, or cost issues for the Town?</w:t>
      </w:r>
    </w:p>
    <w:p w14:paraId="5CB483A3" w14:textId="77777777" w:rsidR="007F6693" w:rsidRPr="009C6E6A" w:rsidRDefault="007F6693" w:rsidP="007F6693">
      <w:pPr>
        <w:rPr>
          <w:rFonts w:ascii="Century Gothic" w:hAnsi="Century Gothic" w:cs="Tahoma"/>
          <w:sz w:val="20"/>
          <w:szCs w:val="22"/>
        </w:rPr>
      </w:pPr>
    </w:p>
    <w:p w14:paraId="76FA8E1F" w14:textId="4D0609B6" w:rsidR="007F6693" w:rsidRPr="009C6E6A" w:rsidRDefault="00A76CCA" w:rsidP="007F6693">
      <w:p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b/>
          <w:bCs/>
          <w:sz w:val="20"/>
          <w:szCs w:val="22"/>
        </w:rPr>
        <w:t xml:space="preserve">Step 1 – The Developer Applies. </w:t>
      </w:r>
      <w:r w:rsidR="00047EFD" w:rsidRPr="009C6E6A">
        <w:rPr>
          <w:rFonts w:ascii="Century Gothic" w:hAnsi="Century Gothic" w:cs="Tahoma"/>
          <w:sz w:val="20"/>
          <w:szCs w:val="22"/>
        </w:rPr>
        <w:t xml:space="preserve">The developer is required to provide the following information with their </w:t>
      </w:r>
      <w:r w:rsidR="001C3C97" w:rsidRPr="009C6E6A">
        <w:rPr>
          <w:rFonts w:ascii="Century Gothic" w:hAnsi="Century Gothic" w:cs="Tahoma"/>
          <w:sz w:val="20"/>
          <w:szCs w:val="22"/>
        </w:rPr>
        <w:t>R</w:t>
      </w:r>
      <w:r w:rsidR="00286B1A" w:rsidRPr="009C6E6A">
        <w:rPr>
          <w:rFonts w:ascii="Century Gothic" w:hAnsi="Century Gothic" w:cs="Tahoma"/>
          <w:sz w:val="20"/>
          <w:szCs w:val="22"/>
        </w:rPr>
        <w:t xml:space="preserve">DP application: </w:t>
      </w:r>
    </w:p>
    <w:p w14:paraId="60D310E7" w14:textId="0CCC53E1" w:rsidR="00EC5EB7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A basic layout of the site (lots, roads, open space).</w:t>
      </w:r>
    </w:p>
    <w:p w14:paraId="1C3C68E1" w14:textId="414059A3" w:rsidR="00EC5EB7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Information on drainage, grading, landscaping, and tree preservation.</w:t>
      </w:r>
    </w:p>
    <w:p w14:paraId="549035FC" w14:textId="218303E2" w:rsidR="00EC5EB7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Details on lot sizes, home sizes, and impervious surfaces (roads, rooftops, etc.).</w:t>
      </w:r>
    </w:p>
    <w:p w14:paraId="3B73F1DE" w14:textId="0336F434" w:rsidR="00EC5EB7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Soil tests for sewage disposal if no public sewer is available.</w:t>
      </w:r>
    </w:p>
    <w:p w14:paraId="6A12AC02" w14:textId="6B4C18C1" w:rsidR="00EC5EB7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A timeline for the project and any proposed deed restrictions, protective covenants, etc.</w:t>
      </w:r>
    </w:p>
    <w:p w14:paraId="0F328558" w14:textId="40C49F90" w:rsidR="00253BEF" w:rsidRPr="009C6E6A" w:rsidRDefault="00EC5EB7" w:rsidP="00EC5EB7">
      <w:pPr>
        <w:pStyle w:val="ListParagraph"/>
        <w:numPr>
          <w:ilvl w:val="0"/>
          <w:numId w:val="13"/>
        </w:num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sz w:val="20"/>
          <w:szCs w:val="22"/>
        </w:rPr>
        <w:t>Identification of wetlands, floodplains, farmland soils, and other sensitive areas.</w:t>
      </w:r>
    </w:p>
    <w:p w14:paraId="2B0E4315" w14:textId="77777777" w:rsidR="00195C84" w:rsidRPr="009C6E6A" w:rsidRDefault="00195C84" w:rsidP="00195C84">
      <w:pPr>
        <w:pStyle w:val="ListParagraph"/>
        <w:rPr>
          <w:rFonts w:ascii="Century Gothic" w:hAnsi="Century Gothic" w:cs="Tahoma"/>
          <w:sz w:val="20"/>
          <w:szCs w:val="22"/>
        </w:rPr>
      </w:pPr>
    </w:p>
    <w:p w14:paraId="74A6A1CE" w14:textId="37091604" w:rsidR="00253BEF" w:rsidRDefault="00A76CCA" w:rsidP="00253BEF">
      <w:pPr>
        <w:rPr>
          <w:rFonts w:ascii="Century Gothic" w:hAnsi="Century Gothic" w:cs="Tahoma"/>
          <w:sz w:val="20"/>
          <w:szCs w:val="22"/>
        </w:rPr>
      </w:pPr>
      <w:r w:rsidRPr="009C6E6A">
        <w:rPr>
          <w:rFonts w:ascii="Century Gothic" w:hAnsi="Century Gothic" w:cs="Tahoma"/>
          <w:b/>
          <w:bCs/>
          <w:sz w:val="20"/>
          <w:szCs w:val="22"/>
        </w:rPr>
        <w:t>Step 2 – Evaluation by Points</w:t>
      </w:r>
      <w:r w:rsidR="009D2F6A" w:rsidRPr="009C6E6A">
        <w:rPr>
          <w:rFonts w:ascii="Century Gothic" w:hAnsi="Century Gothic" w:cs="Tahoma"/>
          <w:b/>
          <w:bCs/>
          <w:sz w:val="20"/>
          <w:szCs w:val="22"/>
        </w:rPr>
        <w:t>.</w:t>
      </w:r>
      <w:r w:rsidR="009D2F6A" w:rsidRPr="009C6E6A">
        <w:rPr>
          <w:rFonts w:ascii="Century Gothic" w:hAnsi="Century Gothic" w:cs="Tahoma"/>
          <w:sz w:val="20"/>
          <w:szCs w:val="22"/>
        </w:rPr>
        <w:t xml:space="preserve"> </w:t>
      </w:r>
      <w:r w:rsidR="006D755C" w:rsidRPr="009C6E6A">
        <w:rPr>
          <w:rFonts w:ascii="Century Gothic" w:hAnsi="Century Gothic" w:cs="Tahoma"/>
          <w:sz w:val="20"/>
          <w:szCs w:val="22"/>
        </w:rPr>
        <w:t xml:space="preserve">  The Plan Commission and Town Board review the proposal together. </w:t>
      </w:r>
      <w:r w:rsidR="00C54AA4" w:rsidRPr="009C6E6A">
        <w:rPr>
          <w:rFonts w:ascii="Century Gothic" w:hAnsi="Century Gothic" w:cs="Tahoma"/>
          <w:sz w:val="20"/>
          <w:szCs w:val="22"/>
        </w:rPr>
        <w:t>A</w:t>
      </w:r>
      <w:r w:rsidR="006D755C" w:rsidRPr="009C6E6A">
        <w:rPr>
          <w:rFonts w:ascii="Century Gothic" w:hAnsi="Century Gothic" w:cs="Tahoma"/>
          <w:sz w:val="20"/>
          <w:szCs w:val="22"/>
        </w:rPr>
        <w:t xml:space="preserve"> scoring system called the Evaluation Criteria (Exhibit A)</w:t>
      </w:r>
      <w:r w:rsidR="00C54AA4" w:rsidRPr="009C6E6A">
        <w:rPr>
          <w:rFonts w:ascii="Century Gothic" w:hAnsi="Century Gothic" w:cs="Tahoma"/>
          <w:sz w:val="20"/>
          <w:szCs w:val="22"/>
        </w:rPr>
        <w:t xml:space="preserve"> is utilized</w:t>
      </w:r>
      <w:r w:rsidR="006D755C" w:rsidRPr="006D755C">
        <w:rPr>
          <w:rFonts w:ascii="Century Gothic" w:hAnsi="Century Gothic" w:cs="Tahoma"/>
          <w:sz w:val="20"/>
          <w:szCs w:val="22"/>
        </w:rPr>
        <w:t>. Each project earns points in nine main categories:</w:t>
      </w:r>
    </w:p>
    <w:p w14:paraId="768CB3B5" w14:textId="77777777" w:rsidR="00DC51FD" w:rsidRDefault="00DC51FD" w:rsidP="00253BEF">
      <w:pPr>
        <w:rPr>
          <w:rFonts w:ascii="Century Gothic" w:hAnsi="Century Gothic" w:cs="Tahoma"/>
          <w:sz w:val="20"/>
          <w:szCs w:val="22"/>
        </w:rPr>
      </w:pPr>
    </w:p>
    <w:p w14:paraId="09FB6311" w14:textId="28D1230D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Environmental Corridors &amp; Topography – Are natural features preserved?</w:t>
      </w:r>
    </w:p>
    <w:p w14:paraId="0C1448A3" w14:textId="3C46045B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Surface Water Drainage – Will stormwater be managed properly?</w:t>
      </w:r>
    </w:p>
    <w:p w14:paraId="0133574E" w14:textId="04F48EAB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Lot Sizes &amp; Density – Are lots compatible with the area and zoning?</w:t>
      </w:r>
    </w:p>
    <w:p w14:paraId="29A906C1" w14:textId="7F22ACDD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Agricultural Lands &amp; Rural Character – Does it preserve farmland and open space?</w:t>
      </w:r>
    </w:p>
    <w:p w14:paraId="5474F587" w14:textId="493762ED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Traffic Circulation &amp; Street Capacity – Can roads handle the traffic safely?</w:t>
      </w:r>
    </w:p>
    <w:p w14:paraId="25FC121A" w14:textId="57D9115D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Soils for Roads &amp; Basements – Are soils suitable for building and roads?</w:t>
      </w:r>
    </w:p>
    <w:p w14:paraId="524F2757" w14:textId="040EE09B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Variety of Lot Sizes – Is there a mix of lot sizes where appropriate?</w:t>
      </w:r>
    </w:p>
    <w:p w14:paraId="41A521C7" w14:textId="4F0175E7" w:rsidR="00DC51FD" w:rsidRP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Buffers – Are homes screened from highways and neighboring properties?</w:t>
      </w:r>
    </w:p>
    <w:p w14:paraId="6C74B3FA" w14:textId="41CE33A6" w:rsidR="00DC51FD" w:rsidRDefault="00DC51FD" w:rsidP="00DC51FD">
      <w:pPr>
        <w:pStyle w:val="ListParagraph"/>
        <w:numPr>
          <w:ilvl w:val="0"/>
          <w:numId w:val="14"/>
        </w:numPr>
        <w:rPr>
          <w:rFonts w:ascii="Century Gothic" w:hAnsi="Century Gothic" w:cs="Tahoma"/>
          <w:sz w:val="20"/>
          <w:szCs w:val="22"/>
        </w:rPr>
      </w:pPr>
      <w:r w:rsidRPr="00DC51FD">
        <w:rPr>
          <w:rFonts w:ascii="Century Gothic" w:hAnsi="Century Gothic" w:cs="Tahoma"/>
          <w:sz w:val="20"/>
          <w:szCs w:val="22"/>
        </w:rPr>
        <w:t>Public Costs &amp; Benefits – Will the project add value or costs for the Town?</w:t>
      </w:r>
    </w:p>
    <w:p w14:paraId="1BBAD64F" w14:textId="77777777" w:rsidR="00E6306D" w:rsidRDefault="00E6306D" w:rsidP="00E6306D">
      <w:pPr>
        <w:rPr>
          <w:rFonts w:ascii="Century Gothic" w:hAnsi="Century Gothic" w:cs="Tahoma"/>
          <w:sz w:val="20"/>
          <w:szCs w:val="22"/>
        </w:rPr>
      </w:pPr>
    </w:p>
    <w:p w14:paraId="2134C1FF" w14:textId="52462913" w:rsidR="00E6306D" w:rsidRDefault="00E6306D" w:rsidP="00E6306D">
      <w:pPr>
        <w:rPr>
          <w:rFonts w:ascii="Century Gothic" w:hAnsi="Century Gothic" w:cs="Tahoma"/>
          <w:sz w:val="20"/>
          <w:szCs w:val="22"/>
          <w:u w:val="single"/>
        </w:rPr>
      </w:pPr>
      <w:r>
        <w:rPr>
          <w:rFonts w:ascii="Century Gothic" w:hAnsi="Century Gothic" w:cs="Tahoma"/>
          <w:sz w:val="20"/>
          <w:szCs w:val="22"/>
        </w:rPr>
        <w:t>Each category has a possible range of scores from negative to positive</w:t>
      </w:r>
      <w:r w:rsidR="004D13F2">
        <w:rPr>
          <w:rFonts w:ascii="Century Gothic" w:hAnsi="Century Gothic" w:cs="Tahoma"/>
          <w:sz w:val="20"/>
          <w:szCs w:val="22"/>
        </w:rPr>
        <w:t xml:space="preserve">.  </w:t>
      </w:r>
      <w:r w:rsidR="004D13F2" w:rsidRPr="00167EF1">
        <w:rPr>
          <w:rFonts w:ascii="Century Gothic" w:hAnsi="Century Gothic" w:cs="Tahoma"/>
          <w:sz w:val="20"/>
          <w:szCs w:val="22"/>
          <w:u w:val="single"/>
        </w:rPr>
        <w:t xml:space="preserve">A project must </w:t>
      </w:r>
      <w:r w:rsidR="00D449E9">
        <w:rPr>
          <w:rFonts w:ascii="Century Gothic" w:hAnsi="Century Gothic" w:cs="Tahoma"/>
          <w:sz w:val="20"/>
          <w:szCs w:val="22"/>
          <w:u w:val="single"/>
        </w:rPr>
        <w:t xml:space="preserve">receive an average </w:t>
      </w:r>
      <w:r w:rsidR="004D13F2" w:rsidRPr="00167EF1">
        <w:rPr>
          <w:rFonts w:ascii="Century Gothic" w:hAnsi="Century Gothic" w:cs="Tahoma"/>
          <w:sz w:val="20"/>
          <w:szCs w:val="22"/>
          <w:u w:val="single"/>
        </w:rPr>
        <w:t xml:space="preserve">score </w:t>
      </w:r>
      <w:r w:rsidR="00D449E9">
        <w:rPr>
          <w:rFonts w:ascii="Century Gothic" w:hAnsi="Century Gothic" w:cs="Tahoma"/>
          <w:sz w:val="20"/>
          <w:szCs w:val="22"/>
          <w:u w:val="single"/>
        </w:rPr>
        <w:t xml:space="preserve">of </w:t>
      </w:r>
      <w:r w:rsidR="004D13F2" w:rsidRPr="00167EF1">
        <w:rPr>
          <w:rFonts w:ascii="Century Gothic" w:hAnsi="Century Gothic" w:cs="Tahoma"/>
          <w:sz w:val="20"/>
          <w:szCs w:val="22"/>
          <w:u w:val="single"/>
        </w:rPr>
        <w:t xml:space="preserve">at </w:t>
      </w:r>
      <w:r w:rsidR="00167EF1" w:rsidRPr="00167EF1">
        <w:rPr>
          <w:rFonts w:ascii="Century Gothic" w:hAnsi="Century Gothic" w:cs="Tahoma"/>
          <w:sz w:val="20"/>
          <w:szCs w:val="22"/>
          <w:u w:val="single"/>
        </w:rPr>
        <w:t>least ten (10) total points to move forward.</w:t>
      </w:r>
    </w:p>
    <w:p w14:paraId="1104D287" w14:textId="77777777" w:rsidR="00167EF1" w:rsidRDefault="00167EF1" w:rsidP="00E6306D">
      <w:pPr>
        <w:rPr>
          <w:rFonts w:ascii="Century Gothic" w:hAnsi="Century Gothic" w:cs="Tahoma"/>
          <w:sz w:val="20"/>
          <w:szCs w:val="22"/>
          <w:u w:val="single"/>
        </w:rPr>
      </w:pPr>
    </w:p>
    <w:p w14:paraId="74A847B1" w14:textId="238FD6C2" w:rsidR="00167EF1" w:rsidRDefault="00167EF1" w:rsidP="00E6306D">
      <w:pPr>
        <w:rPr>
          <w:rFonts w:ascii="Century Gothic" w:hAnsi="Century Gothic" w:cs="Tahoma"/>
          <w:sz w:val="20"/>
          <w:szCs w:val="22"/>
        </w:rPr>
      </w:pPr>
      <w:r>
        <w:rPr>
          <w:rFonts w:ascii="Century Gothic" w:hAnsi="Century Gothic" w:cs="Tahoma"/>
          <w:b/>
          <w:bCs/>
          <w:sz w:val="20"/>
          <w:szCs w:val="22"/>
        </w:rPr>
        <w:t>Step 3 – Permit Allocation</w:t>
      </w:r>
      <w:r w:rsidR="00BD5E2D">
        <w:rPr>
          <w:rFonts w:ascii="Century Gothic" w:hAnsi="Century Gothic" w:cs="Tahoma"/>
          <w:b/>
          <w:bCs/>
          <w:sz w:val="20"/>
          <w:szCs w:val="22"/>
        </w:rPr>
        <w:t xml:space="preserve">.  </w:t>
      </w:r>
      <w:r w:rsidR="00BD5E2D">
        <w:rPr>
          <w:rFonts w:ascii="Century Gothic" w:hAnsi="Century Gothic" w:cs="Tahoma"/>
          <w:sz w:val="20"/>
          <w:szCs w:val="22"/>
        </w:rPr>
        <w:t>If the project meets the minimum points</w:t>
      </w:r>
      <w:r w:rsidR="00611CB5">
        <w:rPr>
          <w:rFonts w:ascii="Century Gothic" w:hAnsi="Century Gothic" w:cs="Tahoma"/>
          <w:sz w:val="20"/>
          <w:szCs w:val="22"/>
        </w:rPr>
        <w:t>, then it is eligible for</w:t>
      </w:r>
      <w:r w:rsidR="00CE7BF7">
        <w:rPr>
          <w:rFonts w:ascii="Century Gothic" w:hAnsi="Century Gothic" w:cs="Tahoma"/>
          <w:sz w:val="20"/>
          <w:szCs w:val="22"/>
        </w:rPr>
        <w:t xml:space="preserve"> the allocation of </w:t>
      </w:r>
      <w:r w:rsidR="00CE7BF7">
        <w:rPr>
          <w:rFonts w:ascii="Century Gothic" w:hAnsi="Century Gothic" w:cs="Tahoma"/>
          <w:sz w:val="20"/>
          <w:szCs w:val="22"/>
        </w:rPr>
        <w:lastRenderedPageBreak/>
        <w:t>residential development permits</w:t>
      </w:r>
      <w:r w:rsidR="008737B1">
        <w:rPr>
          <w:rFonts w:ascii="Century Gothic" w:hAnsi="Century Gothic" w:cs="Tahoma"/>
          <w:sz w:val="20"/>
          <w:szCs w:val="22"/>
        </w:rPr>
        <w:t xml:space="preserve"> provided the developer keeps the project consistent with what was approved</w:t>
      </w:r>
      <w:r w:rsidR="003F0038">
        <w:rPr>
          <w:rFonts w:ascii="Century Gothic" w:hAnsi="Century Gothic" w:cs="Tahoma"/>
          <w:sz w:val="20"/>
          <w:szCs w:val="22"/>
        </w:rPr>
        <w:t xml:space="preserve"> and provided all deadlines are complied with such as </w:t>
      </w:r>
      <w:r w:rsidR="002F56A4">
        <w:rPr>
          <w:rFonts w:ascii="Century Gothic" w:hAnsi="Century Gothic" w:cs="Tahoma"/>
          <w:sz w:val="20"/>
          <w:szCs w:val="22"/>
        </w:rPr>
        <w:t xml:space="preserve">preliminary plat approval within twelve (12) months. </w:t>
      </w:r>
      <w:r w:rsidR="00CE7BF7">
        <w:rPr>
          <w:rFonts w:ascii="Century Gothic" w:hAnsi="Century Gothic" w:cs="Tahoma"/>
          <w:sz w:val="20"/>
          <w:szCs w:val="22"/>
        </w:rPr>
        <w:t xml:space="preserve"> </w:t>
      </w:r>
      <w:r w:rsidR="00CD27FB">
        <w:rPr>
          <w:rFonts w:ascii="Century Gothic" w:hAnsi="Century Gothic" w:cs="Tahoma"/>
          <w:sz w:val="20"/>
          <w:szCs w:val="22"/>
        </w:rPr>
        <w:t xml:space="preserve">If the project does not </w:t>
      </w:r>
      <w:r w:rsidR="00426967">
        <w:rPr>
          <w:rFonts w:ascii="Century Gothic" w:hAnsi="Century Gothic" w:cs="Tahoma"/>
          <w:sz w:val="20"/>
          <w:szCs w:val="22"/>
        </w:rPr>
        <w:t xml:space="preserve">obtain ten (10) points, the request is denied.  The developer </w:t>
      </w:r>
      <w:r w:rsidR="00250A55">
        <w:rPr>
          <w:rFonts w:ascii="Century Gothic" w:hAnsi="Century Gothic" w:cs="Tahoma"/>
          <w:sz w:val="20"/>
          <w:szCs w:val="22"/>
        </w:rPr>
        <w:t>can appeal the decision to Circuit Court within 40 days.</w:t>
      </w:r>
    </w:p>
    <w:p w14:paraId="79BDFB8E" w14:textId="77777777" w:rsidR="00E65332" w:rsidRDefault="00E65332" w:rsidP="00E6306D">
      <w:pPr>
        <w:rPr>
          <w:rFonts w:ascii="Century Gothic" w:hAnsi="Century Gothic" w:cs="Tahoma"/>
          <w:sz w:val="20"/>
          <w:szCs w:val="22"/>
        </w:rPr>
      </w:pPr>
    </w:p>
    <w:sectPr w:rsidR="00E65332" w:rsidSect="000D36E8">
      <w:headerReference w:type="default" r:id="rId7"/>
      <w:headerReference w:type="first" r:id="rId8"/>
      <w:pgSz w:w="12240" w:h="15840"/>
      <w:pgMar w:top="1440" w:right="1008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325E" w14:textId="77777777" w:rsidR="00ED58B7" w:rsidRDefault="00ED58B7" w:rsidP="007E6F7B">
      <w:r>
        <w:separator/>
      </w:r>
    </w:p>
  </w:endnote>
  <w:endnote w:type="continuationSeparator" w:id="0">
    <w:p w14:paraId="14690686" w14:textId="77777777" w:rsidR="00ED58B7" w:rsidRDefault="00ED58B7" w:rsidP="007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5B39" w14:textId="77777777" w:rsidR="00ED58B7" w:rsidRDefault="00ED58B7" w:rsidP="007E6F7B">
      <w:r>
        <w:separator/>
      </w:r>
    </w:p>
  </w:footnote>
  <w:footnote w:type="continuationSeparator" w:id="0">
    <w:p w14:paraId="289F44BC" w14:textId="77777777" w:rsidR="00ED58B7" w:rsidRDefault="00ED58B7" w:rsidP="007E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3FF6" w14:textId="77777777" w:rsidR="00C7519E" w:rsidRPr="00997EA1" w:rsidRDefault="00C7519E">
    <w:pPr>
      <w:rPr>
        <w:rFonts w:ascii="Century Gothic" w:hAnsi="Century Gothic" w:cs="Tahoma"/>
        <w:sz w:val="32"/>
      </w:rPr>
    </w:pPr>
    <w:r w:rsidRPr="00997EA1">
      <w:rPr>
        <w:rFonts w:ascii="Century Gothic" w:hAnsi="Century Gothic" w:cs="Tahoma"/>
        <w:sz w:val="20"/>
      </w:rPr>
      <w:t xml:space="preserve">Page </w:t>
    </w:r>
    <w:r w:rsidR="00AF345F" w:rsidRPr="00997EA1">
      <w:rPr>
        <w:rFonts w:ascii="Century Gothic" w:hAnsi="Century Gothic" w:cs="Tahoma"/>
        <w:sz w:val="20"/>
      </w:rPr>
      <w:fldChar w:fldCharType="begin"/>
    </w:r>
    <w:r w:rsidRPr="00997EA1">
      <w:rPr>
        <w:rFonts w:ascii="Century Gothic" w:hAnsi="Century Gothic" w:cs="Tahoma"/>
        <w:sz w:val="20"/>
      </w:rPr>
      <w:instrText xml:space="preserve"> PAGE </w:instrText>
    </w:r>
    <w:r w:rsidR="00AF345F" w:rsidRPr="00997EA1">
      <w:rPr>
        <w:rFonts w:ascii="Century Gothic" w:hAnsi="Century Gothic" w:cs="Tahoma"/>
        <w:sz w:val="20"/>
      </w:rPr>
      <w:fldChar w:fldCharType="separate"/>
    </w:r>
    <w:r w:rsidR="00957E60">
      <w:rPr>
        <w:rFonts w:ascii="Century Gothic" w:hAnsi="Century Gothic" w:cs="Tahoma"/>
        <w:noProof/>
        <w:sz w:val="20"/>
      </w:rPr>
      <w:t>2</w:t>
    </w:r>
    <w:r w:rsidR="00AF345F" w:rsidRPr="00997EA1">
      <w:rPr>
        <w:rFonts w:ascii="Century Gothic" w:hAnsi="Century Gothic" w:cs="Tahoma"/>
        <w:sz w:val="20"/>
      </w:rPr>
      <w:fldChar w:fldCharType="end"/>
    </w:r>
  </w:p>
  <w:p w14:paraId="14619B8F" w14:textId="77777777" w:rsidR="00C7519E" w:rsidRDefault="00C7519E" w:rsidP="00B00B54">
    <w:pPr>
      <w:pStyle w:val="Header"/>
      <w:rPr>
        <w:rFonts w:ascii="Arial" w:hAnsi="Arial" w:cs="Arial"/>
        <w:sz w:val="16"/>
      </w:rPr>
    </w:pPr>
  </w:p>
  <w:p w14:paraId="7F997298" w14:textId="77777777" w:rsidR="00C7519E" w:rsidRDefault="00C7519E" w:rsidP="00B00B54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</w:t>
    </w:r>
  </w:p>
  <w:p w14:paraId="3CCE3385" w14:textId="77777777" w:rsidR="00C7519E" w:rsidRDefault="00C7519E" w:rsidP="00B00B54">
    <w:pPr>
      <w:pStyle w:val="Header"/>
      <w:rPr>
        <w:rFonts w:ascii="Arial" w:hAnsi="Arial" w:cs="Arial"/>
        <w:sz w:val="16"/>
      </w:rPr>
    </w:pPr>
  </w:p>
  <w:p w14:paraId="4D9B4A5C" w14:textId="77777777" w:rsidR="00C7519E" w:rsidRPr="00B00B54" w:rsidRDefault="00C7519E" w:rsidP="00B00B54">
    <w:pPr>
      <w:pStyle w:val="Header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C247" w14:textId="77777777" w:rsidR="00C7519E" w:rsidRPr="00E50CD9" w:rsidRDefault="00C044B4" w:rsidP="002E417A">
    <w:pPr>
      <w:pStyle w:val="Header"/>
      <w:jc w:val="center"/>
      <w:rPr>
        <w:rFonts w:ascii="Century Gothic" w:hAnsi="Century Gothic" w:cs="Tahoma"/>
        <w:b/>
        <w:sz w:val="20"/>
      </w:rPr>
    </w:pPr>
    <w:r w:rsidRPr="00E50CD9">
      <w:rPr>
        <w:rFonts w:ascii="Century Gothic" w:hAnsi="Century Gothic" w:cs="Tahoma"/>
        <w:b/>
        <w:sz w:val="20"/>
      </w:rPr>
      <w:t>Staff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BA0"/>
    <w:multiLevelType w:val="hybridMultilevel"/>
    <w:tmpl w:val="66D675DA"/>
    <w:lvl w:ilvl="0" w:tplc="6F2AF6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35FE"/>
    <w:multiLevelType w:val="hybridMultilevel"/>
    <w:tmpl w:val="0880718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565C1F"/>
    <w:multiLevelType w:val="hybridMultilevel"/>
    <w:tmpl w:val="4980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537D"/>
    <w:multiLevelType w:val="multilevel"/>
    <w:tmpl w:val="8730CD94"/>
    <w:styleLink w:val="newone"/>
    <w:lvl w:ilvl="0">
      <w:start w:val="1"/>
      <w:numFmt w:val="lowerLetter"/>
      <w:lvlText w:val="(%1)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%4."/>
      <w:lvlJc w:val="left"/>
      <w:pPr>
        <w:ind w:left="2808" w:hanging="50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5."/>
      <w:lvlJc w:val="left"/>
      <w:pPr>
        <w:ind w:left="3384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24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24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24" w:firstLine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24" w:firstLine="720"/>
      </w:pPr>
      <w:rPr>
        <w:rFonts w:hint="default"/>
      </w:rPr>
    </w:lvl>
  </w:abstractNum>
  <w:abstractNum w:abstractNumId="4" w15:restartNumberingAfterBreak="0">
    <w:nsid w:val="2BEC448D"/>
    <w:multiLevelType w:val="hybridMultilevel"/>
    <w:tmpl w:val="E8407AA4"/>
    <w:lvl w:ilvl="0" w:tplc="55EE0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0A97"/>
    <w:multiLevelType w:val="hybridMultilevel"/>
    <w:tmpl w:val="ED3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F3279"/>
    <w:multiLevelType w:val="hybridMultilevel"/>
    <w:tmpl w:val="777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DA0"/>
    <w:multiLevelType w:val="hybridMultilevel"/>
    <w:tmpl w:val="5614A50C"/>
    <w:lvl w:ilvl="0" w:tplc="6F2AF6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12CB9"/>
    <w:multiLevelType w:val="hybridMultilevel"/>
    <w:tmpl w:val="999C6CC4"/>
    <w:lvl w:ilvl="0" w:tplc="E22C537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5711F3"/>
    <w:multiLevelType w:val="hybridMultilevel"/>
    <w:tmpl w:val="B9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712C4"/>
    <w:multiLevelType w:val="hybridMultilevel"/>
    <w:tmpl w:val="110A2EBA"/>
    <w:lvl w:ilvl="0" w:tplc="A6D6E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30F97"/>
    <w:multiLevelType w:val="hybridMultilevel"/>
    <w:tmpl w:val="9ADEB6A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C8473B"/>
    <w:multiLevelType w:val="hybridMultilevel"/>
    <w:tmpl w:val="61020872"/>
    <w:lvl w:ilvl="0" w:tplc="FE7C99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66CC"/>
    <w:multiLevelType w:val="hybridMultilevel"/>
    <w:tmpl w:val="ABEE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0A58"/>
    <w:multiLevelType w:val="hybridMultilevel"/>
    <w:tmpl w:val="224869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39842776">
    <w:abstractNumId w:val="3"/>
  </w:num>
  <w:num w:numId="2" w16cid:durableId="2001735074">
    <w:abstractNumId w:val="5"/>
  </w:num>
  <w:num w:numId="3" w16cid:durableId="653222548">
    <w:abstractNumId w:val="12"/>
  </w:num>
  <w:num w:numId="4" w16cid:durableId="614673360">
    <w:abstractNumId w:val="4"/>
  </w:num>
  <w:num w:numId="5" w16cid:durableId="2118060118">
    <w:abstractNumId w:val="0"/>
  </w:num>
  <w:num w:numId="6" w16cid:durableId="2062944180">
    <w:abstractNumId w:val="7"/>
  </w:num>
  <w:num w:numId="7" w16cid:durableId="922838072">
    <w:abstractNumId w:val="10"/>
  </w:num>
  <w:num w:numId="8" w16cid:durableId="1848865672">
    <w:abstractNumId w:val="8"/>
  </w:num>
  <w:num w:numId="9" w16cid:durableId="2121533923">
    <w:abstractNumId w:val="14"/>
  </w:num>
  <w:num w:numId="10" w16cid:durableId="1418283486">
    <w:abstractNumId w:val="1"/>
  </w:num>
  <w:num w:numId="11" w16cid:durableId="1466464202">
    <w:abstractNumId w:val="11"/>
  </w:num>
  <w:num w:numId="12" w16cid:durableId="1222980521">
    <w:abstractNumId w:val="2"/>
  </w:num>
  <w:num w:numId="13" w16cid:durableId="1861965051">
    <w:abstractNumId w:val="13"/>
  </w:num>
  <w:num w:numId="14" w16cid:durableId="1480729923">
    <w:abstractNumId w:val="6"/>
  </w:num>
  <w:num w:numId="15" w16cid:durableId="19386321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F"/>
    <w:rsid w:val="00001DCE"/>
    <w:rsid w:val="00004E9C"/>
    <w:rsid w:val="00005E32"/>
    <w:rsid w:val="00007B4A"/>
    <w:rsid w:val="00013E6B"/>
    <w:rsid w:val="00016769"/>
    <w:rsid w:val="000202FE"/>
    <w:rsid w:val="00020900"/>
    <w:rsid w:val="00021C18"/>
    <w:rsid w:val="00027358"/>
    <w:rsid w:val="0003119D"/>
    <w:rsid w:val="000327BF"/>
    <w:rsid w:val="0003430B"/>
    <w:rsid w:val="000354B7"/>
    <w:rsid w:val="00042437"/>
    <w:rsid w:val="00043F1A"/>
    <w:rsid w:val="00044989"/>
    <w:rsid w:val="00045A94"/>
    <w:rsid w:val="00047E41"/>
    <w:rsid w:val="00047EFD"/>
    <w:rsid w:val="00051C36"/>
    <w:rsid w:val="00053DAA"/>
    <w:rsid w:val="000544B9"/>
    <w:rsid w:val="00055646"/>
    <w:rsid w:val="00055DEB"/>
    <w:rsid w:val="00056FDE"/>
    <w:rsid w:val="00062231"/>
    <w:rsid w:val="000625A8"/>
    <w:rsid w:val="000647C9"/>
    <w:rsid w:val="0007053A"/>
    <w:rsid w:val="00071425"/>
    <w:rsid w:val="0007351F"/>
    <w:rsid w:val="000749D5"/>
    <w:rsid w:val="00077EC3"/>
    <w:rsid w:val="00082D0D"/>
    <w:rsid w:val="00086C66"/>
    <w:rsid w:val="0009057E"/>
    <w:rsid w:val="0009126F"/>
    <w:rsid w:val="00091E00"/>
    <w:rsid w:val="000941E7"/>
    <w:rsid w:val="000977D4"/>
    <w:rsid w:val="000A1E1D"/>
    <w:rsid w:val="000A2F73"/>
    <w:rsid w:val="000A3D95"/>
    <w:rsid w:val="000A69FE"/>
    <w:rsid w:val="000A7561"/>
    <w:rsid w:val="000B13DC"/>
    <w:rsid w:val="000C096A"/>
    <w:rsid w:val="000C253A"/>
    <w:rsid w:val="000C2D7F"/>
    <w:rsid w:val="000C30B1"/>
    <w:rsid w:val="000D0DA5"/>
    <w:rsid w:val="000D0ECC"/>
    <w:rsid w:val="000D36E8"/>
    <w:rsid w:val="000D6BE7"/>
    <w:rsid w:val="000E0FC3"/>
    <w:rsid w:val="000E5F3A"/>
    <w:rsid w:val="000F1B39"/>
    <w:rsid w:val="000F203E"/>
    <w:rsid w:val="000F2CCE"/>
    <w:rsid w:val="000F4195"/>
    <w:rsid w:val="001059AA"/>
    <w:rsid w:val="00105B16"/>
    <w:rsid w:val="0010734A"/>
    <w:rsid w:val="00107F56"/>
    <w:rsid w:val="00120BF3"/>
    <w:rsid w:val="00122E50"/>
    <w:rsid w:val="00126F7A"/>
    <w:rsid w:val="00127EFE"/>
    <w:rsid w:val="001328D1"/>
    <w:rsid w:val="00135197"/>
    <w:rsid w:val="00137A4B"/>
    <w:rsid w:val="00150BEF"/>
    <w:rsid w:val="001612C7"/>
    <w:rsid w:val="0016521E"/>
    <w:rsid w:val="00165B99"/>
    <w:rsid w:val="00166509"/>
    <w:rsid w:val="001670C3"/>
    <w:rsid w:val="00167EF1"/>
    <w:rsid w:val="001732DF"/>
    <w:rsid w:val="001756E0"/>
    <w:rsid w:val="0018076F"/>
    <w:rsid w:val="001838B2"/>
    <w:rsid w:val="001845EE"/>
    <w:rsid w:val="0019334F"/>
    <w:rsid w:val="00195C84"/>
    <w:rsid w:val="001A3317"/>
    <w:rsid w:val="001A4E58"/>
    <w:rsid w:val="001A6780"/>
    <w:rsid w:val="001B287E"/>
    <w:rsid w:val="001B7EC9"/>
    <w:rsid w:val="001C0748"/>
    <w:rsid w:val="001C2C38"/>
    <w:rsid w:val="001C3C97"/>
    <w:rsid w:val="001D037D"/>
    <w:rsid w:val="001D0F27"/>
    <w:rsid w:val="001D2288"/>
    <w:rsid w:val="001D4139"/>
    <w:rsid w:val="001E4917"/>
    <w:rsid w:val="001E7E13"/>
    <w:rsid w:val="002007BE"/>
    <w:rsid w:val="00204027"/>
    <w:rsid w:val="00211FE4"/>
    <w:rsid w:val="00213602"/>
    <w:rsid w:val="00217230"/>
    <w:rsid w:val="00223F2F"/>
    <w:rsid w:val="002258C6"/>
    <w:rsid w:val="00235E51"/>
    <w:rsid w:val="002370B6"/>
    <w:rsid w:val="00237C7F"/>
    <w:rsid w:val="00241552"/>
    <w:rsid w:val="00246079"/>
    <w:rsid w:val="00250A55"/>
    <w:rsid w:val="0025370E"/>
    <w:rsid w:val="00253BEF"/>
    <w:rsid w:val="00254D93"/>
    <w:rsid w:val="00255FFF"/>
    <w:rsid w:val="00256C43"/>
    <w:rsid w:val="00257131"/>
    <w:rsid w:val="002604C7"/>
    <w:rsid w:val="00271FD6"/>
    <w:rsid w:val="00286B1A"/>
    <w:rsid w:val="00293B12"/>
    <w:rsid w:val="002A0C29"/>
    <w:rsid w:val="002A0EA6"/>
    <w:rsid w:val="002A0F3E"/>
    <w:rsid w:val="002A6A9B"/>
    <w:rsid w:val="002B2A1E"/>
    <w:rsid w:val="002B4905"/>
    <w:rsid w:val="002C00A7"/>
    <w:rsid w:val="002C2A98"/>
    <w:rsid w:val="002C3C22"/>
    <w:rsid w:val="002C66B1"/>
    <w:rsid w:val="002D087C"/>
    <w:rsid w:val="002D0E08"/>
    <w:rsid w:val="002D0F5C"/>
    <w:rsid w:val="002D2FC9"/>
    <w:rsid w:val="002E417A"/>
    <w:rsid w:val="002F0418"/>
    <w:rsid w:val="002F107C"/>
    <w:rsid w:val="002F3247"/>
    <w:rsid w:val="002F4D8F"/>
    <w:rsid w:val="002F56A4"/>
    <w:rsid w:val="00305AAD"/>
    <w:rsid w:val="00305BDC"/>
    <w:rsid w:val="00305E52"/>
    <w:rsid w:val="00307793"/>
    <w:rsid w:val="00312A41"/>
    <w:rsid w:val="003141B0"/>
    <w:rsid w:val="00322CCC"/>
    <w:rsid w:val="003303BD"/>
    <w:rsid w:val="00333B0E"/>
    <w:rsid w:val="003366CA"/>
    <w:rsid w:val="00340B8E"/>
    <w:rsid w:val="00343B2F"/>
    <w:rsid w:val="003445D4"/>
    <w:rsid w:val="00344A29"/>
    <w:rsid w:val="0035184D"/>
    <w:rsid w:val="003543F2"/>
    <w:rsid w:val="00356682"/>
    <w:rsid w:val="003578F9"/>
    <w:rsid w:val="00357EC1"/>
    <w:rsid w:val="00361168"/>
    <w:rsid w:val="0037141B"/>
    <w:rsid w:val="00374975"/>
    <w:rsid w:val="00374C16"/>
    <w:rsid w:val="00385A49"/>
    <w:rsid w:val="00394D80"/>
    <w:rsid w:val="00395D6C"/>
    <w:rsid w:val="003962DF"/>
    <w:rsid w:val="003970CA"/>
    <w:rsid w:val="003A0BCD"/>
    <w:rsid w:val="003A0C51"/>
    <w:rsid w:val="003A1356"/>
    <w:rsid w:val="003A227F"/>
    <w:rsid w:val="003A2C27"/>
    <w:rsid w:val="003A7EC6"/>
    <w:rsid w:val="003B1E17"/>
    <w:rsid w:val="003B1EF1"/>
    <w:rsid w:val="003B3D89"/>
    <w:rsid w:val="003B4D7B"/>
    <w:rsid w:val="003C2AC9"/>
    <w:rsid w:val="003C678A"/>
    <w:rsid w:val="003D2C91"/>
    <w:rsid w:val="003D3A2B"/>
    <w:rsid w:val="003E45E9"/>
    <w:rsid w:val="003E54DD"/>
    <w:rsid w:val="003E561D"/>
    <w:rsid w:val="003F0038"/>
    <w:rsid w:val="003F6820"/>
    <w:rsid w:val="00405E82"/>
    <w:rsid w:val="0040647C"/>
    <w:rsid w:val="00410E8F"/>
    <w:rsid w:val="00411A90"/>
    <w:rsid w:val="004128EF"/>
    <w:rsid w:val="00412C66"/>
    <w:rsid w:val="00412EF5"/>
    <w:rsid w:val="00413FCB"/>
    <w:rsid w:val="0041526D"/>
    <w:rsid w:val="0041734E"/>
    <w:rsid w:val="004254A1"/>
    <w:rsid w:val="00426967"/>
    <w:rsid w:val="00430D73"/>
    <w:rsid w:val="00435E30"/>
    <w:rsid w:val="00436744"/>
    <w:rsid w:val="004418BA"/>
    <w:rsid w:val="004419A6"/>
    <w:rsid w:val="00443EBC"/>
    <w:rsid w:val="00443FB2"/>
    <w:rsid w:val="004449BD"/>
    <w:rsid w:val="004510B1"/>
    <w:rsid w:val="00451CC2"/>
    <w:rsid w:val="00452D12"/>
    <w:rsid w:val="004542AF"/>
    <w:rsid w:val="00455BBC"/>
    <w:rsid w:val="00461E2F"/>
    <w:rsid w:val="00462425"/>
    <w:rsid w:val="0046570B"/>
    <w:rsid w:val="00465BC5"/>
    <w:rsid w:val="004705E0"/>
    <w:rsid w:val="0047157D"/>
    <w:rsid w:val="00473A91"/>
    <w:rsid w:val="00475D96"/>
    <w:rsid w:val="004811F7"/>
    <w:rsid w:val="004825DC"/>
    <w:rsid w:val="00483B8C"/>
    <w:rsid w:val="00485C85"/>
    <w:rsid w:val="004874B2"/>
    <w:rsid w:val="004877C2"/>
    <w:rsid w:val="0049651A"/>
    <w:rsid w:val="0049667A"/>
    <w:rsid w:val="004A2760"/>
    <w:rsid w:val="004A6118"/>
    <w:rsid w:val="004B0117"/>
    <w:rsid w:val="004B54D1"/>
    <w:rsid w:val="004C0CB6"/>
    <w:rsid w:val="004C1462"/>
    <w:rsid w:val="004C1D4C"/>
    <w:rsid w:val="004C2551"/>
    <w:rsid w:val="004C2A15"/>
    <w:rsid w:val="004C31A2"/>
    <w:rsid w:val="004D03A7"/>
    <w:rsid w:val="004D13F2"/>
    <w:rsid w:val="004D41C7"/>
    <w:rsid w:val="004D4481"/>
    <w:rsid w:val="004E1672"/>
    <w:rsid w:val="004E16CC"/>
    <w:rsid w:val="004E3013"/>
    <w:rsid w:val="004F0912"/>
    <w:rsid w:val="004F386B"/>
    <w:rsid w:val="004F6AE5"/>
    <w:rsid w:val="00500317"/>
    <w:rsid w:val="005003B2"/>
    <w:rsid w:val="00504978"/>
    <w:rsid w:val="00516AAB"/>
    <w:rsid w:val="00522947"/>
    <w:rsid w:val="00522B81"/>
    <w:rsid w:val="005231E9"/>
    <w:rsid w:val="005271D7"/>
    <w:rsid w:val="005300EE"/>
    <w:rsid w:val="0053196A"/>
    <w:rsid w:val="00535F3C"/>
    <w:rsid w:val="00545474"/>
    <w:rsid w:val="005473DD"/>
    <w:rsid w:val="005502D7"/>
    <w:rsid w:val="0055088F"/>
    <w:rsid w:val="00551307"/>
    <w:rsid w:val="0055494D"/>
    <w:rsid w:val="00555523"/>
    <w:rsid w:val="005617D4"/>
    <w:rsid w:val="00561864"/>
    <w:rsid w:val="00565149"/>
    <w:rsid w:val="00570D59"/>
    <w:rsid w:val="00577A8F"/>
    <w:rsid w:val="00577B0B"/>
    <w:rsid w:val="00580EB4"/>
    <w:rsid w:val="005816B3"/>
    <w:rsid w:val="00583F93"/>
    <w:rsid w:val="00585EA9"/>
    <w:rsid w:val="005879D0"/>
    <w:rsid w:val="00590C96"/>
    <w:rsid w:val="00595B20"/>
    <w:rsid w:val="005A1AC2"/>
    <w:rsid w:val="005A2C74"/>
    <w:rsid w:val="005B5D88"/>
    <w:rsid w:val="005B6EF0"/>
    <w:rsid w:val="005B7F68"/>
    <w:rsid w:val="005C1DDD"/>
    <w:rsid w:val="005C26B3"/>
    <w:rsid w:val="005C42DE"/>
    <w:rsid w:val="005D21C0"/>
    <w:rsid w:val="005D3404"/>
    <w:rsid w:val="005D4EBA"/>
    <w:rsid w:val="005E2EBA"/>
    <w:rsid w:val="005E34F5"/>
    <w:rsid w:val="005E4570"/>
    <w:rsid w:val="005F13B6"/>
    <w:rsid w:val="00600FEC"/>
    <w:rsid w:val="00601196"/>
    <w:rsid w:val="0060405E"/>
    <w:rsid w:val="006073FD"/>
    <w:rsid w:val="0060760E"/>
    <w:rsid w:val="00611686"/>
    <w:rsid w:val="00611CB5"/>
    <w:rsid w:val="00620FAA"/>
    <w:rsid w:val="00622154"/>
    <w:rsid w:val="006224FC"/>
    <w:rsid w:val="00626DA7"/>
    <w:rsid w:val="006316AC"/>
    <w:rsid w:val="00631DF2"/>
    <w:rsid w:val="00635DCF"/>
    <w:rsid w:val="006456FC"/>
    <w:rsid w:val="0064778E"/>
    <w:rsid w:val="006502ED"/>
    <w:rsid w:val="00650CC6"/>
    <w:rsid w:val="0065180C"/>
    <w:rsid w:val="00657B8B"/>
    <w:rsid w:val="006807EE"/>
    <w:rsid w:val="006820FB"/>
    <w:rsid w:val="00685C54"/>
    <w:rsid w:val="006A4D49"/>
    <w:rsid w:val="006A5A3A"/>
    <w:rsid w:val="006B6956"/>
    <w:rsid w:val="006C1132"/>
    <w:rsid w:val="006C3EE5"/>
    <w:rsid w:val="006C7C7B"/>
    <w:rsid w:val="006D273A"/>
    <w:rsid w:val="006D31C5"/>
    <w:rsid w:val="006D755C"/>
    <w:rsid w:val="006E261A"/>
    <w:rsid w:val="006E37B5"/>
    <w:rsid w:val="006E697B"/>
    <w:rsid w:val="006F1103"/>
    <w:rsid w:val="006F3B5E"/>
    <w:rsid w:val="006F526C"/>
    <w:rsid w:val="006F5470"/>
    <w:rsid w:val="0070074B"/>
    <w:rsid w:val="007046CA"/>
    <w:rsid w:val="00704F8D"/>
    <w:rsid w:val="0071562F"/>
    <w:rsid w:val="007204CB"/>
    <w:rsid w:val="00721CB0"/>
    <w:rsid w:val="0072252A"/>
    <w:rsid w:val="00722AFE"/>
    <w:rsid w:val="0072561A"/>
    <w:rsid w:val="00725C5F"/>
    <w:rsid w:val="00730369"/>
    <w:rsid w:val="00734110"/>
    <w:rsid w:val="007409EA"/>
    <w:rsid w:val="0074137A"/>
    <w:rsid w:val="00745883"/>
    <w:rsid w:val="007472D6"/>
    <w:rsid w:val="007501E7"/>
    <w:rsid w:val="00750748"/>
    <w:rsid w:val="00756F75"/>
    <w:rsid w:val="00765820"/>
    <w:rsid w:val="00765D4A"/>
    <w:rsid w:val="00765F53"/>
    <w:rsid w:val="0077079B"/>
    <w:rsid w:val="00776F76"/>
    <w:rsid w:val="007804B9"/>
    <w:rsid w:val="007840D7"/>
    <w:rsid w:val="0079073B"/>
    <w:rsid w:val="007A0A6C"/>
    <w:rsid w:val="007A237D"/>
    <w:rsid w:val="007A334B"/>
    <w:rsid w:val="007A3578"/>
    <w:rsid w:val="007A3A1C"/>
    <w:rsid w:val="007A3D01"/>
    <w:rsid w:val="007B006B"/>
    <w:rsid w:val="007B1D8A"/>
    <w:rsid w:val="007B5143"/>
    <w:rsid w:val="007C0CF5"/>
    <w:rsid w:val="007C3DD2"/>
    <w:rsid w:val="007C54DD"/>
    <w:rsid w:val="007D5D1E"/>
    <w:rsid w:val="007D611D"/>
    <w:rsid w:val="007E2BBC"/>
    <w:rsid w:val="007E605A"/>
    <w:rsid w:val="007E6F7B"/>
    <w:rsid w:val="007F0E73"/>
    <w:rsid w:val="007F1812"/>
    <w:rsid w:val="007F1F7F"/>
    <w:rsid w:val="007F5283"/>
    <w:rsid w:val="007F6693"/>
    <w:rsid w:val="007F75AD"/>
    <w:rsid w:val="00810B45"/>
    <w:rsid w:val="0081219F"/>
    <w:rsid w:val="008162AF"/>
    <w:rsid w:val="0082194F"/>
    <w:rsid w:val="00822015"/>
    <w:rsid w:val="008231CC"/>
    <w:rsid w:val="008253A8"/>
    <w:rsid w:val="008259FD"/>
    <w:rsid w:val="008269BE"/>
    <w:rsid w:val="00832845"/>
    <w:rsid w:val="00834197"/>
    <w:rsid w:val="00837B84"/>
    <w:rsid w:val="0084210F"/>
    <w:rsid w:val="0084511A"/>
    <w:rsid w:val="0084745E"/>
    <w:rsid w:val="00853F43"/>
    <w:rsid w:val="00860954"/>
    <w:rsid w:val="008629F5"/>
    <w:rsid w:val="00871A37"/>
    <w:rsid w:val="008737B1"/>
    <w:rsid w:val="008A21C6"/>
    <w:rsid w:val="008A236B"/>
    <w:rsid w:val="008B201F"/>
    <w:rsid w:val="008B32BF"/>
    <w:rsid w:val="008B34CF"/>
    <w:rsid w:val="008C1420"/>
    <w:rsid w:val="008C58A2"/>
    <w:rsid w:val="008D538C"/>
    <w:rsid w:val="008E0551"/>
    <w:rsid w:val="008E106C"/>
    <w:rsid w:val="008E3412"/>
    <w:rsid w:val="008E537B"/>
    <w:rsid w:val="008E61C8"/>
    <w:rsid w:val="008F09CA"/>
    <w:rsid w:val="008F0CDE"/>
    <w:rsid w:val="009017C1"/>
    <w:rsid w:val="00903F9E"/>
    <w:rsid w:val="0090739F"/>
    <w:rsid w:val="00907BC2"/>
    <w:rsid w:val="00911CED"/>
    <w:rsid w:val="009147CF"/>
    <w:rsid w:val="00917850"/>
    <w:rsid w:val="00920987"/>
    <w:rsid w:val="009213F2"/>
    <w:rsid w:val="00931999"/>
    <w:rsid w:val="00933149"/>
    <w:rsid w:val="0093711C"/>
    <w:rsid w:val="00940A25"/>
    <w:rsid w:val="00941492"/>
    <w:rsid w:val="00945378"/>
    <w:rsid w:val="0094608A"/>
    <w:rsid w:val="00952B1C"/>
    <w:rsid w:val="0095302B"/>
    <w:rsid w:val="00953E73"/>
    <w:rsid w:val="00957E60"/>
    <w:rsid w:val="009605A0"/>
    <w:rsid w:val="00961E1F"/>
    <w:rsid w:val="009627C4"/>
    <w:rsid w:val="00963E97"/>
    <w:rsid w:val="009652D5"/>
    <w:rsid w:val="00965AA0"/>
    <w:rsid w:val="00970D28"/>
    <w:rsid w:val="009726EB"/>
    <w:rsid w:val="00977308"/>
    <w:rsid w:val="0098176B"/>
    <w:rsid w:val="0098243A"/>
    <w:rsid w:val="00985EB8"/>
    <w:rsid w:val="00990BB7"/>
    <w:rsid w:val="009978BA"/>
    <w:rsid w:val="00997EA1"/>
    <w:rsid w:val="009A113E"/>
    <w:rsid w:val="009A51F6"/>
    <w:rsid w:val="009A56BA"/>
    <w:rsid w:val="009A5958"/>
    <w:rsid w:val="009A7E20"/>
    <w:rsid w:val="009B055F"/>
    <w:rsid w:val="009B244E"/>
    <w:rsid w:val="009B28A0"/>
    <w:rsid w:val="009B4250"/>
    <w:rsid w:val="009C3C53"/>
    <w:rsid w:val="009C5E7A"/>
    <w:rsid w:val="009C6E6A"/>
    <w:rsid w:val="009C6F58"/>
    <w:rsid w:val="009D0B86"/>
    <w:rsid w:val="009D2878"/>
    <w:rsid w:val="009D2F6A"/>
    <w:rsid w:val="009E1748"/>
    <w:rsid w:val="009E684C"/>
    <w:rsid w:val="009F0980"/>
    <w:rsid w:val="009F28C9"/>
    <w:rsid w:val="009F7F7D"/>
    <w:rsid w:val="00A052D6"/>
    <w:rsid w:val="00A05D05"/>
    <w:rsid w:val="00A06668"/>
    <w:rsid w:val="00A10575"/>
    <w:rsid w:val="00A12026"/>
    <w:rsid w:val="00A13C16"/>
    <w:rsid w:val="00A15B67"/>
    <w:rsid w:val="00A1700F"/>
    <w:rsid w:val="00A178FC"/>
    <w:rsid w:val="00A247F8"/>
    <w:rsid w:val="00A24A46"/>
    <w:rsid w:val="00A263A0"/>
    <w:rsid w:val="00A34437"/>
    <w:rsid w:val="00A46A46"/>
    <w:rsid w:val="00A54CB2"/>
    <w:rsid w:val="00A57D2B"/>
    <w:rsid w:val="00A608B8"/>
    <w:rsid w:val="00A67354"/>
    <w:rsid w:val="00A709E8"/>
    <w:rsid w:val="00A76CCA"/>
    <w:rsid w:val="00A81F3C"/>
    <w:rsid w:val="00A8680F"/>
    <w:rsid w:val="00A90B70"/>
    <w:rsid w:val="00A91D79"/>
    <w:rsid w:val="00A96E38"/>
    <w:rsid w:val="00AA22D8"/>
    <w:rsid w:val="00AA41DE"/>
    <w:rsid w:val="00AA7265"/>
    <w:rsid w:val="00AB1F48"/>
    <w:rsid w:val="00AB4A41"/>
    <w:rsid w:val="00AB56E2"/>
    <w:rsid w:val="00AC0C0D"/>
    <w:rsid w:val="00AC12CD"/>
    <w:rsid w:val="00AC50B8"/>
    <w:rsid w:val="00AC64DC"/>
    <w:rsid w:val="00AD3795"/>
    <w:rsid w:val="00AD3C49"/>
    <w:rsid w:val="00AE23FD"/>
    <w:rsid w:val="00AE2402"/>
    <w:rsid w:val="00AE364F"/>
    <w:rsid w:val="00AE485C"/>
    <w:rsid w:val="00AF1B93"/>
    <w:rsid w:val="00AF345F"/>
    <w:rsid w:val="00AF3A30"/>
    <w:rsid w:val="00AF6E43"/>
    <w:rsid w:val="00AF7217"/>
    <w:rsid w:val="00B00B54"/>
    <w:rsid w:val="00B0640E"/>
    <w:rsid w:val="00B07AF4"/>
    <w:rsid w:val="00B15673"/>
    <w:rsid w:val="00B2629E"/>
    <w:rsid w:val="00B34894"/>
    <w:rsid w:val="00B36EB5"/>
    <w:rsid w:val="00B407D4"/>
    <w:rsid w:val="00B41FA9"/>
    <w:rsid w:val="00B4478A"/>
    <w:rsid w:val="00B501CC"/>
    <w:rsid w:val="00B506DA"/>
    <w:rsid w:val="00B50A44"/>
    <w:rsid w:val="00B57971"/>
    <w:rsid w:val="00B63530"/>
    <w:rsid w:val="00B6683B"/>
    <w:rsid w:val="00B7308F"/>
    <w:rsid w:val="00B736C9"/>
    <w:rsid w:val="00B74276"/>
    <w:rsid w:val="00B74763"/>
    <w:rsid w:val="00B77BF9"/>
    <w:rsid w:val="00B80B88"/>
    <w:rsid w:val="00B81DF4"/>
    <w:rsid w:val="00B83A2C"/>
    <w:rsid w:val="00B8465B"/>
    <w:rsid w:val="00B940A6"/>
    <w:rsid w:val="00BA02AE"/>
    <w:rsid w:val="00BB18C0"/>
    <w:rsid w:val="00BB2595"/>
    <w:rsid w:val="00BB4E5E"/>
    <w:rsid w:val="00BB6043"/>
    <w:rsid w:val="00BC7E8A"/>
    <w:rsid w:val="00BD5E2D"/>
    <w:rsid w:val="00BE23D5"/>
    <w:rsid w:val="00BE61F0"/>
    <w:rsid w:val="00BF242F"/>
    <w:rsid w:val="00BF5322"/>
    <w:rsid w:val="00C01B25"/>
    <w:rsid w:val="00C02E3C"/>
    <w:rsid w:val="00C044B4"/>
    <w:rsid w:val="00C158A2"/>
    <w:rsid w:val="00C17994"/>
    <w:rsid w:val="00C206B0"/>
    <w:rsid w:val="00C2376A"/>
    <w:rsid w:val="00C276D9"/>
    <w:rsid w:val="00C30CA2"/>
    <w:rsid w:val="00C32B00"/>
    <w:rsid w:val="00C343D2"/>
    <w:rsid w:val="00C41A50"/>
    <w:rsid w:val="00C43328"/>
    <w:rsid w:val="00C438B7"/>
    <w:rsid w:val="00C44F99"/>
    <w:rsid w:val="00C53467"/>
    <w:rsid w:val="00C54AA4"/>
    <w:rsid w:val="00C600A3"/>
    <w:rsid w:val="00C603CC"/>
    <w:rsid w:val="00C67012"/>
    <w:rsid w:val="00C7123F"/>
    <w:rsid w:val="00C7519E"/>
    <w:rsid w:val="00C76802"/>
    <w:rsid w:val="00C77318"/>
    <w:rsid w:val="00C803C5"/>
    <w:rsid w:val="00C834EA"/>
    <w:rsid w:val="00C91A68"/>
    <w:rsid w:val="00CA3212"/>
    <w:rsid w:val="00CA37E2"/>
    <w:rsid w:val="00CA7B61"/>
    <w:rsid w:val="00CB0434"/>
    <w:rsid w:val="00CB070C"/>
    <w:rsid w:val="00CB0957"/>
    <w:rsid w:val="00CB0B72"/>
    <w:rsid w:val="00CB21DD"/>
    <w:rsid w:val="00CC3460"/>
    <w:rsid w:val="00CC3A2C"/>
    <w:rsid w:val="00CC5ED9"/>
    <w:rsid w:val="00CD27FB"/>
    <w:rsid w:val="00CD3B73"/>
    <w:rsid w:val="00CE0BAA"/>
    <w:rsid w:val="00CE17E7"/>
    <w:rsid w:val="00CE46B0"/>
    <w:rsid w:val="00CE7BF7"/>
    <w:rsid w:val="00CF0C50"/>
    <w:rsid w:val="00CF5558"/>
    <w:rsid w:val="00D02F3E"/>
    <w:rsid w:val="00D04FD9"/>
    <w:rsid w:val="00D05114"/>
    <w:rsid w:val="00D0530A"/>
    <w:rsid w:val="00D13324"/>
    <w:rsid w:val="00D233CD"/>
    <w:rsid w:val="00D23AD1"/>
    <w:rsid w:val="00D25150"/>
    <w:rsid w:val="00D301F8"/>
    <w:rsid w:val="00D34AB7"/>
    <w:rsid w:val="00D43406"/>
    <w:rsid w:val="00D449E9"/>
    <w:rsid w:val="00D4574E"/>
    <w:rsid w:val="00D46D05"/>
    <w:rsid w:val="00D50E77"/>
    <w:rsid w:val="00D53056"/>
    <w:rsid w:val="00D5690F"/>
    <w:rsid w:val="00D600D4"/>
    <w:rsid w:val="00D629DE"/>
    <w:rsid w:val="00D64241"/>
    <w:rsid w:val="00D66514"/>
    <w:rsid w:val="00D66B82"/>
    <w:rsid w:val="00D7451D"/>
    <w:rsid w:val="00D80161"/>
    <w:rsid w:val="00D83115"/>
    <w:rsid w:val="00D85F3F"/>
    <w:rsid w:val="00DA6548"/>
    <w:rsid w:val="00DB1BE4"/>
    <w:rsid w:val="00DB6DA6"/>
    <w:rsid w:val="00DB7D33"/>
    <w:rsid w:val="00DC14E1"/>
    <w:rsid w:val="00DC205E"/>
    <w:rsid w:val="00DC30DC"/>
    <w:rsid w:val="00DC51FD"/>
    <w:rsid w:val="00DD156C"/>
    <w:rsid w:val="00DE22A6"/>
    <w:rsid w:val="00DE3503"/>
    <w:rsid w:val="00DE5499"/>
    <w:rsid w:val="00DE6185"/>
    <w:rsid w:val="00DF1930"/>
    <w:rsid w:val="00DF2D5B"/>
    <w:rsid w:val="00DF3B21"/>
    <w:rsid w:val="00DF6C3B"/>
    <w:rsid w:val="00E022D2"/>
    <w:rsid w:val="00E04DDA"/>
    <w:rsid w:val="00E07C8B"/>
    <w:rsid w:val="00E12255"/>
    <w:rsid w:val="00E13DBF"/>
    <w:rsid w:val="00E14099"/>
    <w:rsid w:val="00E159E0"/>
    <w:rsid w:val="00E1637A"/>
    <w:rsid w:val="00E32783"/>
    <w:rsid w:val="00E333C9"/>
    <w:rsid w:val="00E35F28"/>
    <w:rsid w:val="00E43F3B"/>
    <w:rsid w:val="00E50422"/>
    <w:rsid w:val="00E50CD9"/>
    <w:rsid w:val="00E56DBF"/>
    <w:rsid w:val="00E62B70"/>
    <w:rsid w:val="00E6306D"/>
    <w:rsid w:val="00E64EA1"/>
    <w:rsid w:val="00E65332"/>
    <w:rsid w:val="00E72788"/>
    <w:rsid w:val="00E72D98"/>
    <w:rsid w:val="00E730DF"/>
    <w:rsid w:val="00E7515F"/>
    <w:rsid w:val="00E91BD9"/>
    <w:rsid w:val="00E92062"/>
    <w:rsid w:val="00E93CB4"/>
    <w:rsid w:val="00E93E95"/>
    <w:rsid w:val="00EA49AD"/>
    <w:rsid w:val="00EA5011"/>
    <w:rsid w:val="00EA7824"/>
    <w:rsid w:val="00EB1B15"/>
    <w:rsid w:val="00EB4AFB"/>
    <w:rsid w:val="00EB5A2B"/>
    <w:rsid w:val="00EB6051"/>
    <w:rsid w:val="00EC0021"/>
    <w:rsid w:val="00EC0026"/>
    <w:rsid w:val="00EC21E5"/>
    <w:rsid w:val="00EC2D83"/>
    <w:rsid w:val="00EC5EB7"/>
    <w:rsid w:val="00EC7929"/>
    <w:rsid w:val="00ED36B8"/>
    <w:rsid w:val="00ED3B95"/>
    <w:rsid w:val="00ED40A6"/>
    <w:rsid w:val="00ED46C3"/>
    <w:rsid w:val="00ED58B7"/>
    <w:rsid w:val="00ED5AA3"/>
    <w:rsid w:val="00ED64BE"/>
    <w:rsid w:val="00ED7288"/>
    <w:rsid w:val="00EE03AB"/>
    <w:rsid w:val="00EE48F8"/>
    <w:rsid w:val="00EE6C09"/>
    <w:rsid w:val="00EE6CFE"/>
    <w:rsid w:val="00EF1E66"/>
    <w:rsid w:val="00F01834"/>
    <w:rsid w:val="00F06C9B"/>
    <w:rsid w:val="00F10A1C"/>
    <w:rsid w:val="00F134C3"/>
    <w:rsid w:val="00F13CBA"/>
    <w:rsid w:val="00F156EB"/>
    <w:rsid w:val="00F22803"/>
    <w:rsid w:val="00F23A3C"/>
    <w:rsid w:val="00F23D78"/>
    <w:rsid w:val="00F25061"/>
    <w:rsid w:val="00F30A3C"/>
    <w:rsid w:val="00F34944"/>
    <w:rsid w:val="00F37C6A"/>
    <w:rsid w:val="00F47B37"/>
    <w:rsid w:val="00F55666"/>
    <w:rsid w:val="00F62D58"/>
    <w:rsid w:val="00F63183"/>
    <w:rsid w:val="00F71751"/>
    <w:rsid w:val="00F72099"/>
    <w:rsid w:val="00F7518C"/>
    <w:rsid w:val="00F752FA"/>
    <w:rsid w:val="00F7748D"/>
    <w:rsid w:val="00F812FC"/>
    <w:rsid w:val="00F846FA"/>
    <w:rsid w:val="00F852BE"/>
    <w:rsid w:val="00F92E00"/>
    <w:rsid w:val="00F93AAE"/>
    <w:rsid w:val="00F950AE"/>
    <w:rsid w:val="00F9618C"/>
    <w:rsid w:val="00FA064F"/>
    <w:rsid w:val="00FA3EEA"/>
    <w:rsid w:val="00FB6439"/>
    <w:rsid w:val="00FC09AF"/>
    <w:rsid w:val="00FC2CF5"/>
    <w:rsid w:val="00FC4C46"/>
    <w:rsid w:val="00FC6464"/>
    <w:rsid w:val="00FD1CA9"/>
    <w:rsid w:val="00FF2C7F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91924"/>
  <w15:chartTrackingRefBased/>
  <w15:docId w15:val="{31733CE7-5ED4-4DF6-9B9F-341C4E5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DF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962DF"/>
    <w:pPr>
      <w:keepNext/>
      <w:tabs>
        <w:tab w:val="left" w:pos="-552"/>
        <w:tab w:val="left" w:pos="0"/>
        <w:tab w:val="left" w:pos="720"/>
        <w:tab w:val="left" w:pos="1440"/>
        <w:tab w:val="left" w:pos="2160"/>
        <w:tab w:val="left" w:pos="2940"/>
      </w:tabs>
      <w:spacing w:after="58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62DF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BodyText">
    <w:name w:val="Body Text"/>
    <w:basedOn w:val="Normal"/>
    <w:link w:val="BodyTextChar"/>
    <w:rsid w:val="003962DF"/>
    <w:pPr>
      <w:tabs>
        <w:tab w:val="left" w:pos="330"/>
      </w:tabs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3962DF"/>
    <w:rPr>
      <w:rFonts w:ascii="Arial" w:eastAsia="Times New Roman" w:hAnsi="Arial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E6F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E6F7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E6F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E6F7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6B0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60E"/>
    <w:pPr>
      <w:ind w:left="720"/>
      <w:contextualSpacing/>
    </w:pPr>
  </w:style>
  <w:style w:type="table" w:styleId="TableGrid">
    <w:name w:val="Table Grid"/>
    <w:basedOn w:val="TableNormal"/>
    <w:uiPriority w:val="59"/>
    <w:rsid w:val="003B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C3C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3C22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Codetext">
    <w:name w:val="Code text"/>
    <w:basedOn w:val="Normal"/>
    <w:qFormat/>
    <w:rsid w:val="00907BC2"/>
    <w:pPr>
      <w:keepNext/>
      <w:widowControl/>
      <w:autoSpaceDE w:val="0"/>
      <w:autoSpaceDN w:val="0"/>
      <w:adjustRightInd w:val="0"/>
      <w:spacing w:after="240"/>
    </w:pPr>
    <w:rPr>
      <w:iCs/>
      <w:snapToGrid/>
      <w:szCs w:val="24"/>
    </w:rPr>
  </w:style>
  <w:style w:type="numbering" w:customStyle="1" w:styleId="newone">
    <w:name w:val="new one"/>
    <w:rsid w:val="00907B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69a2385-78dd-4f9c-a1ec-2d957198d99a}" enabled="0" method="" siteId="{d69a2385-78dd-4f9c-a1ec-2d957198d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Ben Greenberg</cp:lastModifiedBy>
  <cp:revision>64</cp:revision>
  <cp:lastPrinted>2016-07-28T20:02:00Z</cp:lastPrinted>
  <dcterms:created xsi:type="dcterms:W3CDTF">2025-08-25T14:09:00Z</dcterms:created>
  <dcterms:modified xsi:type="dcterms:W3CDTF">2025-08-26T01:51:00Z</dcterms:modified>
</cp:coreProperties>
</file>