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71FEC" w14:textId="77777777" w:rsidR="00B57028" w:rsidRPr="00B57028" w:rsidRDefault="00B57028" w:rsidP="00B57028">
      <w:pPr>
        <w:jc w:val="center"/>
        <w:rPr>
          <w:b/>
          <w:bCs/>
        </w:rPr>
      </w:pPr>
      <w:r w:rsidRPr="00B57028">
        <w:rPr>
          <w:b/>
          <w:bCs/>
        </w:rPr>
        <w:t>NOTICE OF PUBLIC HEARING</w:t>
      </w:r>
    </w:p>
    <w:p w14:paraId="5CB5E07F" w14:textId="08320ADB" w:rsidR="0045414F" w:rsidRPr="0023008A" w:rsidRDefault="0045414F" w:rsidP="006F7415">
      <w:pPr>
        <w:jc w:val="both"/>
      </w:pPr>
      <w:r w:rsidRPr="0023008A">
        <w:t>Notice is hereby given that the Village of Caledonia Plan Commission will hold a public hearing at 6:00 p.m.</w:t>
      </w:r>
      <w:r w:rsidR="006063A4" w:rsidRPr="0023008A">
        <w:t xml:space="preserve"> on </w:t>
      </w:r>
      <w:r w:rsidR="00FE3957" w:rsidRPr="0023008A">
        <w:t>Mon</w:t>
      </w:r>
      <w:r w:rsidRPr="0023008A">
        <w:t xml:space="preserve">day, </w:t>
      </w:r>
      <w:r w:rsidR="0023008A" w:rsidRPr="0023008A">
        <w:t>January 27, 2025</w:t>
      </w:r>
      <w:r w:rsidRPr="0023008A">
        <w:t xml:space="preserve">, in the </w:t>
      </w:r>
      <w:r w:rsidR="005B3683" w:rsidRPr="0023008A">
        <w:t>Caledonia Village Hall</w:t>
      </w:r>
      <w:r w:rsidRPr="0023008A">
        <w:t xml:space="preserve">, </w:t>
      </w:r>
      <w:r w:rsidR="005B3683" w:rsidRPr="0023008A">
        <w:t>5043 Chester Lane</w:t>
      </w:r>
      <w:r w:rsidRPr="0023008A">
        <w:t xml:space="preserve">, </w:t>
      </w:r>
      <w:r w:rsidR="00F676B0" w:rsidRPr="0023008A">
        <w:t>Caledonia</w:t>
      </w:r>
      <w:r w:rsidRPr="0023008A">
        <w:t xml:space="preserve"> WI. Said public hearing is on a proposed</w:t>
      </w:r>
      <w:r w:rsidR="00FE5642" w:rsidRPr="0023008A">
        <w:t xml:space="preserve"> amendment of the Village’s Land Use Plan as part of the Multi-Jurisdictional Comprehensive Plan for Racine County: 2035 </w:t>
      </w:r>
      <w:r w:rsidRPr="0023008A">
        <w:t xml:space="preserve">pursuant to Sec. 62.23(7) Wis. </w:t>
      </w:r>
      <w:r w:rsidR="00B92E29" w:rsidRPr="0023008A">
        <w:t>Stats</w:t>
      </w:r>
      <w:r w:rsidRPr="0023008A">
        <w:t>.</w:t>
      </w:r>
      <w:r w:rsidR="00B92E29" w:rsidRPr="0023008A">
        <w:t xml:space="preserve"> and the Village's Code of Ordinances</w:t>
      </w:r>
      <w:r w:rsidR="00AE1BD5" w:rsidRPr="0023008A">
        <w:t>.</w:t>
      </w:r>
    </w:p>
    <w:p w14:paraId="48724546" w14:textId="77777777" w:rsidR="0045414F" w:rsidRPr="0023008A" w:rsidRDefault="0045414F" w:rsidP="006F7415">
      <w:pPr>
        <w:jc w:val="both"/>
      </w:pPr>
    </w:p>
    <w:p w14:paraId="5C356342" w14:textId="644C33F0" w:rsidR="004A1841" w:rsidRPr="0023008A" w:rsidRDefault="0023008A" w:rsidP="006F7415">
      <w:pPr>
        <w:jc w:val="both"/>
      </w:pPr>
      <w:r w:rsidRPr="0023008A">
        <w:t>Village of Caledonia</w:t>
      </w:r>
    </w:p>
    <w:p w14:paraId="4AFCE2B0" w14:textId="4F4FDF08" w:rsidR="0023008A" w:rsidRPr="0023008A" w:rsidRDefault="0023008A" w:rsidP="006F7415">
      <w:pPr>
        <w:jc w:val="both"/>
      </w:pPr>
      <w:r w:rsidRPr="0023008A">
        <w:t>5043 Chester Lane</w:t>
      </w:r>
    </w:p>
    <w:p w14:paraId="240E7C6E" w14:textId="6862AA09" w:rsidR="0023008A" w:rsidRPr="0023008A" w:rsidRDefault="0023008A" w:rsidP="006F7415">
      <w:pPr>
        <w:jc w:val="both"/>
      </w:pPr>
      <w:r w:rsidRPr="0023008A">
        <w:t>Caledonia, WI 53402</w:t>
      </w:r>
    </w:p>
    <w:p w14:paraId="7CA2B3F9" w14:textId="77777777" w:rsidR="006F7415" w:rsidRPr="0023008A" w:rsidRDefault="006F7415" w:rsidP="006F7415">
      <w:pPr>
        <w:jc w:val="both"/>
      </w:pPr>
    </w:p>
    <w:p w14:paraId="096E76A1" w14:textId="12675AA6" w:rsidR="002B41DF" w:rsidRPr="00DA5232" w:rsidRDefault="006F7415" w:rsidP="006F7415">
      <w:pPr>
        <w:jc w:val="both"/>
        <w:rPr>
          <w:b/>
          <w:bCs/>
        </w:rPr>
      </w:pPr>
      <w:r w:rsidRPr="00DA5232">
        <w:rPr>
          <w:b/>
          <w:bCs/>
        </w:rPr>
        <w:t xml:space="preserve">REQUESTS AN </w:t>
      </w:r>
      <w:r w:rsidR="002267F0" w:rsidRPr="00DA5232">
        <w:rPr>
          <w:b/>
          <w:bCs/>
        </w:rPr>
        <w:t xml:space="preserve">AMENDMENT OF </w:t>
      </w:r>
      <w:r w:rsidRPr="00DA5232">
        <w:rPr>
          <w:b/>
          <w:bCs/>
        </w:rPr>
        <w:t xml:space="preserve">THE </w:t>
      </w:r>
      <w:r w:rsidR="002267F0" w:rsidRPr="00DA5232">
        <w:rPr>
          <w:b/>
          <w:bCs/>
        </w:rPr>
        <w:t xml:space="preserve">LAND USE PLAN </w:t>
      </w:r>
      <w:r w:rsidR="0023008A" w:rsidRPr="00DA5232">
        <w:rPr>
          <w:b/>
          <w:bCs/>
        </w:rPr>
        <w:t>CREATING A NEW LAND USE CATEGORY – TRANISTION LIGHT INDUSTRIAL</w:t>
      </w:r>
      <w:r w:rsidR="002267F0" w:rsidRPr="00DA5232">
        <w:rPr>
          <w:b/>
          <w:bCs/>
        </w:rPr>
        <w:t>:</w:t>
      </w:r>
    </w:p>
    <w:p w14:paraId="71BB2486" w14:textId="08875919" w:rsidR="00D37A1A" w:rsidRPr="0023008A" w:rsidRDefault="00C638B6" w:rsidP="006F7415">
      <w:pPr>
        <w:jc w:val="both"/>
      </w:pPr>
      <w:r w:rsidRPr="0023008A">
        <w:t xml:space="preserve">The purpose of </w:t>
      </w:r>
      <w:r w:rsidR="00B92E29" w:rsidRPr="0023008A">
        <w:t xml:space="preserve">the proposed </w:t>
      </w:r>
      <w:r w:rsidRPr="0023008A">
        <w:t xml:space="preserve">land use plan amendment </w:t>
      </w:r>
      <w:r w:rsidR="007F78A4" w:rsidRPr="0023008A">
        <w:t xml:space="preserve">is to </w:t>
      </w:r>
      <w:r w:rsidR="0023008A" w:rsidRPr="0023008A">
        <w:t>create a new land use category that identifies transitional light industrial uses within the Village.</w:t>
      </w:r>
      <w:r w:rsidR="00E116B0" w:rsidRPr="0023008A">
        <w:t xml:space="preserve"> </w:t>
      </w:r>
    </w:p>
    <w:p w14:paraId="2ECDA006" w14:textId="77777777" w:rsidR="0023008A" w:rsidRDefault="0023008A" w:rsidP="0023008A">
      <w:pPr>
        <w:rPr>
          <w:b/>
          <w:bCs/>
        </w:rPr>
      </w:pPr>
    </w:p>
    <w:p w14:paraId="09F0D085" w14:textId="2013D9B4" w:rsidR="0023008A" w:rsidRPr="00F868AD" w:rsidRDefault="0023008A" w:rsidP="0023008A">
      <w:pPr>
        <w:rPr>
          <w:b/>
          <w:bCs/>
        </w:rPr>
      </w:pPr>
      <w:r>
        <w:rPr>
          <w:b/>
          <w:bCs/>
        </w:rPr>
        <w:t>“Transition Light Industrial</w:t>
      </w:r>
    </w:p>
    <w:p w14:paraId="767C2BF2" w14:textId="1717D200" w:rsidR="0023008A" w:rsidRDefault="0023008A" w:rsidP="0023008A">
      <w:pPr>
        <w:jc w:val="both"/>
      </w:pPr>
      <w:r w:rsidRPr="00F868AD">
        <w:t xml:space="preserve">Transition Light Industrial areas provide opportunities for low-traffic industrial, and employment uses. Predominant uses are data centers, contractor establishments, and small-scale assembly or production. Appropriate uses do not generate excessive noise or air pollution or require outdoor storage. Open space </w:t>
      </w:r>
      <w:r w:rsidR="00DA35E8">
        <w:t xml:space="preserve">with landscaping </w:t>
      </w:r>
      <w:r w:rsidRPr="00F868AD">
        <w:t>that creates effective visual buffers</w:t>
      </w:r>
      <w:r w:rsidR="00DA35E8">
        <w:t>, reduces noise,</w:t>
      </w:r>
      <w:r w:rsidRPr="00F868AD">
        <w:t xml:space="preserve"> and environmental protection on the site will encompass the business. Trails and passive parks are also appropriate.</w:t>
      </w:r>
    </w:p>
    <w:p w14:paraId="6572B230" w14:textId="77777777" w:rsidR="00A252AD" w:rsidRDefault="00A252AD" w:rsidP="0023008A">
      <w:pPr>
        <w:jc w:val="both"/>
      </w:pPr>
    </w:p>
    <w:tbl>
      <w:tblPr>
        <w:tblStyle w:val="TableGrid"/>
        <w:tblW w:w="0" w:type="auto"/>
        <w:tblLook w:val="04A0" w:firstRow="1" w:lastRow="0" w:firstColumn="1" w:lastColumn="0" w:noHBand="0" w:noVBand="1"/>
      </w:tblPr>
      <w:tblGrid>
        <w:gridCol w:w="3116"/>
        <w:gridCol w:w="3117"/>
        <w:gridCol w:w="3117"/>
      </w:tblGrid>
      <w:tr w:rsidR="00D22D8F" w14:paraId="1509DDA3" w14:textId="77777777" w:rsidTr="00D22D8F">
        <w:tc>
          <w:tcPr>
            <w:tcW w:w="3116" w:type="dxa"/>
          </w:tcPr>
          <w:p w14:paraId="3A912C93" w14:textId="3491223B" w:rsidR="00D22D8F" w:rsidRPr="00A252AD" w:rsidRDefault="00D22D8F" w:rsidP="00A252AD">
            <w:pPr>
              <w:jc w:val="center"/>
              <w:rPr>
                <w:b/>
                <w:bCs/>
              </w:rPr>
            </w:pPr>
            <w:r w:rsidRPr="00A252AD">
              <w:rPr>
                <w:b/>
                <w:bCs/>
              </w:rPr>
              <w:t>Core Uses</w:t>
            </w:r>
          </w:p>
        </w:tc>
        <w:tc>
          <w:tcPr>
            <w:tcW w:w="3117" w:type="dxa"/>
          </w:tcPr>
          <w:p w14:paraId="6E67CABB" w14:textId="65EF4CC0" w:rsidR="00D22D8F" w:rsidRPr="00A252AD" w:rsidRDefault="00D22D8F" w:rsidP="00A252AD">
            <w:pPr>
              <w:jc w:val="center"/>
              <w:rPr>
                <w:b/>
                <w:bCs/>
              </w:rPr>
            </w:pPr>
            <w:r w:rsidRPr="00A252AD">
              <w:rPr>
                <w:b/>
                <w:bCs/>
              </w:rPr>
              <w:t>Complementary Uses</w:t>
            </w:r>
          </w:p>
        </w:tc>
        <w:tc>
          <w:tcPr>
            <w:tcW w:w="3117" w:type="dxa"/>
          </w:tcPr>
          <w:p w14:paraId="1ED96524" w14:textId="3C4914F9" w:rsidR="00D22D8F" w:rsidRPr="00A252AD" w:rsidRDefault="00D22D8F" w:rsidP="00A252AD">
            <w:pPr>
              <w:jc w:val="center"/>
              <w:rPr>
                <w:b/>
                <w:bCs/>
              </w:rPr>
            </w:pPr>
            <w:r w:rsidRPr="00A252AD">
              <w:rPr>
                <w:b/>
                <w:bCs/>
              </w:rPr>
              <w:t>Conditional Uses</w:t>
            </w:r>
          </w:p>
        </w:tc>
      </w:tr>
      <w:tr w:rsidR="00D22D8F" w14:paraId="768B7484" w14:textId="77777777" w:rsidTr="00D22D8F">
        <w:tc>
          <w:tcPr>
            <w:tcW w:w="3116" w:type="dxa"/>
          </w:tcPr>
          <w:p w14:paraId="309CFC6F" w14:textId="77777777" w:rsidR="00D22D8F" w:rsidRDefault="00D22D8F" w:rsidP="00A252AD">
            <w:pPr>
              <w:numPr>
                <w:ilvl w:val="0"/>
                <w:numId w:val="1"/>
              </w:numPr>
            </w:pPr>
            <w:r>
              <w:t>Light Production</w:t>
            </w:r>
          </w:p>
          <w:p w14:paraId="32419830" w14:textId="2742266F" w:rsidR="00D22D8F" w:rsidRDefault="00D22D8F" w:rsidP="00A252AD">
            <w:pPr>
              <w:numPr>
                <w:ilvl w:val="0"/>
                <w:numId w:val="1"/>
              </w:numPr>
            </w:pPr>
            <w:r>
              <w:t>Data Centers</w:t>
            </w:r>
          </w:p>
          <w:p w14:paraId="7AF6ED09" w14:textId="77777777" w:rsidR="00D22D8F" w:rsidRDefault="00D22D8F" w:rsidP="00A252AD">
            <w:pPr>
              <w:numPr>
                <w:ilvl w:val="0"/>
                <w:numId w:val="1"/>
              </w:numPr>
            </w:pPr>
            <w:r>
              <w:t>Flex Space</w:t>
            </w:r>
          </w:p>
          <w:p w14:paraId="36887B99" w14:textId="3A477EEB" w:rsidR="00D22D8F" w:rsidRDefault="00D22D8F" w:rsidP="00A252AD">
            <w:pPr>
              <w:numPr>
                <w:ilvl w:val="0"/>
                <w:numId w:val="1"/>
              </w:numPr>
            </w:pPr>
            <w:r>
              <w:t>Contractor</w:t>
            </w:r>
          </w:p>
        </w:tc>
        <w:tc>
          <w:tcPr>
            <w:tcW w:w="3117" w:type="dxa"/>
          </w:tcPr>
          <w:p w14:paraId="238DF948" w14:textId="77777777" w:rsidR="00D22D8F" w:rsidRDefault="00D22D8F" w:rsidP="00A252AD">
            <w:pPr>
              <w:numPr>
                <w:ilvl w:val="0"/>
                <w:numId w:val="1"/>
              </w:numPr>
            </w:pPr>
            <w:r>
              <w:t>Retail &amp; Services Commercial (Ancillary retail)</w:t>
            </w:r>
          </w:p>
          <w:p w14:paraId="2CFA7E11" w14:textId="202288D4" w:rsidR="00D22D8F" w:rsidRDefault="00A252AD" w:rsidP="00A252AD">
            <w:pPr>
              <w:numPr>
                <w:ilvl w:val="0"/>
                <w:numId w:val="1"/>
              </w:numPr>
            </w:pPr>
            <w:r>
              <w:t>Institutional</w:t>
            </w:r>
          </w:p>
        </w:tc>
        <w:tc>
          <w:tcPr>
            <w:tcW w:w="3117" w:type="dxa"/>
          </w:tcPr>
          <w:p w14:paraId="5687E399" w14:textId="77777777" w:rsidR="00D22D8F" w:rsidRDefault="00A252AD" w:rsidP="00A252AD">
            <w:pPr>
              <w:numPr>
                <w:ilvl w:val="0"/>
                <w:numId w:val="1"/>
              </w:numPr>
            </w:pPr>
            <w:r>
              <w:t>Civic, Cultural, &amp; Community</w:t>
            </w:r>
          </w:p>
          <w:p w14:paraId="3CDBC7A4" w14:textId="77777777" w:rsidR="00A252AD" w:rsidRDefault="00A252AD" w:rsidP="00A252AD">
            <w:pPr>
              <w:numPr>
                <w:ilvl w:val="0"/>
                <w:numId w:val="1"/>
              </w:numPr>
            </w:pPr>
            <w:r>
              <w:t>Public Facilities</w:t>
            </w:r>
          </w:p>
          <w:p w14:paraId="0BCB57A4" w14:textId="77777777" w:rsidR="00A252AD" w:rsidRDefault="00A252AD" w:rsidP="00A252AD">
            <w:pPr>
              <w:numPr>
                <w:ilvl w:val="0"/>
                <w:numId w:val="1"/>
              </w:numPr>
            </w:pPr>
            <w:r>
              <w:t>Special Activities</w:t>
            </w:r>
          </w:p>
          <w:p w14:paraId="20C311B8" w14:textId="5918EEC6" w:rsidR="00A252AD" w:rsidRDefault="00A252AD" w:rsidP="00A252AD">
            <w:pPr>
              <w:numPr>
                <w:ilvl w:val="0"/>
                <w:numId w:val="1"/>
              </w:numPr>
            </w:pPr>
            <w:r>
              <w:t>Parks &amp; Recreation</w:t>
            </w:r>
          </w:p>
        </w:tc>
      </w:tr>
    </w:tbl>
    <w:p w14:paraId="121B40CB" w14:textId="2C8CFD92" w:rsidR="0023008A" w:rsidRDefault="0023008A" w:rsidP="0023008A">
      <w:pPr>
        <w:jc w:val="both"/>
      </w:pPr>
    </w:p>
    <w:p w14:paraId="3A915CC0" w14:textId="77777777" w:rsidR="0023008A" w:rsidRPr="00DA5232" w:rsidRDefault="0023008A" w:rsidP="0023008A">
      <w:pPr>
        <w:jc w:val="both"/>
        <w:rPr>
          <w:b/>
          <w:bCs/>
        </w:rPr>
      </w:pPr>
      <w:r w:rsidRPr="00DA5232">
        <w:rPr>
          <w:b/>
          <w:bCs/>
        </w:rPr>
        <w:t xml:space="preserve">DESIGN CHARACTERISTICS </w:t>
      </w:r>
    </w:p>
    <w:p w14:paraId="75A003A5" w14:textId="77777777" w:rsidR="0023008A" w:rsidRDefault="0023008A" w:rsidP="0023008A">
      <w:pPr>
        <w:jc w:val="both"/>
      </w:pPr>
      <w:r w:rsidRPr="00F868AD">
        <w:t>Industries and businesses within an environment dominated by open space of established forests or thickly vegetated buffers that screen such uses from roads and adjacent development.</w:t>
      </w:r>
    </w:p>
    <w:p w14:paraId="1C3EB690" w14:textId="77777777" w:rsidR="0023008A" w:rsidRDefault="0023008A" w:rsidP="0023008A">
      <w:pPr>
        <w:jc w:val="both"/>
      </w:pPr>
    </w:p>
    <w:p w14:paraId="16B8BF3D" w14:textId="7BAC4E24" w:rsidR="0023008A" w:rsidRPr="00DA5232" w:rsidRDefault="0023008A" w:rsidP="0023008A">
      <w:pPr>
        <w:jc w:val="both"/>
        <w:rPr>
          <w:b/>
          <w:bCs/>
        </w:rPr>
      </w:pPr>
      <w:r w:rsidRPr="00DA5232">
        <w:rPr>
          <w:b/>
          <w:bCs/>
        </w:rPr>
        <w:t>TRANSITION</w:t>
      </w:r>
    </w:p>
    <w:p w14:paraId="488D4906" w14:textId="2CEE72FA" w:rsidR="0023008A" w:rsidRDefault="0023008A" w:rsidP="0023008A">
      <w:pPr>
        <w:jc w:val="both"/>
      </w:pPr>
      <w:r w:rsidRPr="00F868AD">
        <w:t>Building heights should step down appropriately to less intense residential uses and outdoor activities, noise generators separated from residential uses by buildings, berms and vegetation. Transition Light Industrial projects will be visually screened from view of roads and separated from adjacent residential development and sensitive environmental and water supply reservoirs by large, wooded buffers, berms, and distance.</w:t>
      </w:r>
      <w:r>
        <w:t>”</w:t>
      </w:r>
    </w:p>
    <w:p w14:paraId="442FCA6F" w14:textId="77777777" w:rsidR="006F7415" w:rsidRPr="006F7415" w:rsidRDefault="006F7415" w:rsidP="006F7415">
      <w:pPr>
        <w:jc w:val="both"/>
        <w:rPr>
          <w:rFonts w:ascii="Arial" w:hAnsi="Arial" w:cs="Arial"/>
        </w:rPr>
      </w:pPr>
    </w:p>
    <w:p w14:paraId="502874D1" w14:textId="4EA65487" w:rsidR="0045414F" w:rsidRPr="00B57028" w:rsidRDefault="006F7415" w:rsidP="00B57028">
      <w:pPr>
        <w:jc w:val="both"/>
      </w:pPr>
      <w:r w:rsidRPr="0023008A">
        <w:t xml:space="preserve">The above </w:t>
      </w:r>
      <w:r w:rsidR="00DA35E8">
        <w:t>proposed amendment</w:t>
      </w:r>
      <w:r w:rsidRPr="0023008A">
        <w:t xml:space="preserve"> is on file at Village of Caledonia Planning &amp; Zoning Department, 5043 Chester Lane, Racine WI. The file is open to public view, 8:00 a.m. to 5:00 p.m., Mon. through Fri. This location is handicap accessible. If you have other special needs, contact the Village of Caledonia Clerk at 262-835-4451. The file can also be accessed on the internet at </w:t>
      </w:r>
      <w:hyperlink r:id="rId5" w:history="1">
        <w:r w:rsidRPr="0023008A">
          <w:rPr>
            <w:rStyle w:val="Hyperlink"/>
          </w:rPr>
          <w:t>www.caledoniawi-zoninghub.com</w:t>
        </w:r>
      </w:hyperlink>
      <w:r w:rsidRPr="0023008A">
        <w:t xml:space="preserve"> under the pending applications tab.</w:t>
      </w:r>
      <w:r w:rsidR="00DA35E8">
        <w:t xml:space="preserve"> The proposed amendment is subject to modification from input received at the public hearing and from the Village of Caledonia Plan Commission and Village staff</w:t>
      </w:r>
      <w:r w:rsidR="00B57028">
        <w:t xml:space="preserve"> Jennifer Bass</w:t>
      </w:r>
      <w:r w:rsidR="00DA5232">
        <w:t xml:space="preserve">, </w:t>
      </w:r>
      <w:r w:rsidR="00B57028">
        <w:t>Village Clerk</w:t>
      </w:r>
    </w:p>
    <w:sectPr w:rsidR="0045414F" w:rsidRPr="00B57028" w:rsidSect="00454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34691"/>
    <w:multiLevelType w:val="hybridMultilevel"/>
    <w:tmpl w:val="04B4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02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F0"/>
    <w:rsid w:val="00035EA9"/>
    <w:rsid w:val="00051E24"/>
    <w:rsid w:val="0005518F"/>
    <w:rsid w:val="0007445F"/>
    <w:rsid w:val="000962DC"/>
    <w:rsid w:val="000B2949"/>
    <w:rsid w:val="000E1287"/>
    <w:rsid w:val="000F6C2F"/>
    <w:rsid w:val="00150D91"/>
    <w:rsid w:val="00150EC3"/>
    <w:rsid w:val="001720F5"/>
    <w:rsid w:val="00183E9D"/>
    <w:rsid w:val="001E39F7"/>
    <w:rsid w:val="00201B68"/>
    <w:rsid w:val="002267F0"/>
    <w:rsid w:val="0023008A"/>
    <w:rsid w:val="002511C8"/>
    <w:rsid w:val="002637BE"/>
    <w:rsid w:val="0027100E"/>
    <w:rsid w:val="00274F94"/>
    <w:rsid w:val="00287051"/>
    <w:rsid w:val="002A7303"/>
    <w:rsid w:val="002B41DF"/>
    <w:rsid w:val="002C078D"/>
    <w:rsid w:val="002F0199"/>
    <w:rsid w:val="0037068E"/>
    <w:rsid w:val="00375633"/>
    <w:rsid w:val="0038722A"/>
    <w:rsid w:val="003A0AEE"/>
    <w:rsid w:val="003B0CD3"/>
    <w:rsid w:val="003C24B7"/>
    <w:rsid w:val="00413FB8"/>
    <w:rsid w:val="00430D63"/>
    <w:rsid w:val="00443F2A"/>
    <w:rsid w:val="00445CBD"/>
    <w:rsid w:val="0045414F"/>
    <w:rsid w:val="00455BC5"/>
    <w:rsid w:val="00483AFB"/>
    <w:rsid w:val="00491670"/>
    <w:rsid w:val="004A1841"/>
    <w:rsid w:val="004D4BBF"/>
    <w:rsid w:val="005058EB"/>
    <w:rsid w:val="00505E91"/>
    <w:rsid w:val="00530509"/>
    <w:rsid w:val="0053488D"/>
    <w:rsid w:val="00565231"/>
    <w:rsid w:val="005710E9"/>
    <w:rsid w:val="00580626"/>
    <w:rsid w:val="005A6D50"/>
    <w:rsid w:val="005B3683"/>
    <w:rsid w:val="00601908"/>
    <w:rsid w:val="006063A4"/>
    <w:rsid w:val="00614A08"/>
    <w:rsid w:val="006204B9"/>
    <w:rsid w:val="0063298A"/>
    <w:rsid w:val="00650D43"/>
    <w:rsid w:val="00656FFB"/>
    <w:rsid w:val="006E7333"/>
    <w:rsid w:val="006F4958"/>
    <w:rsid w:val="006F7415"/>
    <w:rsid w:val="00702630"/>
    <w:rsid w:val="007260BD"/>
    <w:rsid w:val="007478A9"/>
    <w:rsid w:val="00750123"/>
    <w:rsid w:val="00785411"/>
    <w:rsid w:val="007D117B"/>
    <w:rsid w:val="007D3037"/>
    <w:rsid w:val="007E4C57"/>
    <w:rsid w:val="007F78A4"/>
    <w:rsid w:val="00800605"/>
    <w:rsid w:val="00841124"/>
    <w:rsid w:val="00856859"/>
    <w:rsid w:val="00863925"/>
    <w:rsid w:val="008769AC"/>
    <w:rsid w:val="008B6934"/>
    <w:rsid w:val="008B7F98"/>
    <w:rsid w:val="008C0D00"/>
    <w:rsid w:val="00904846"/>
    <w:rsid w:val="00927118"/>
    <w:rsid w:val="00961388"/>
    <w:rsid w:val="00970EF3"/>
    <w:rsid w:val="0098493F"/>
    <w:rsid w:val="00990A27"/>
    <w:rsid w:val="009A1732"/>
    <w:rsid w:val="009C38E8"/>
    <w:rsid w:val="009E2790"/>
    <w:rsid w:val="00A252AD"/>
    <w:rsid w:val="00A66D4A"/>
    <w:rsid w:val="00A85407"/>
    <w:rsid w:val="00A937BA"/>
    <w:rsid w:val="00AB0168"/>
    <w:rsid w:val="00AB4205"/>
    <w:rsid w:val="00AB5612"/>
    <w:rsid w:val="00AC426C"/>
    <w:rsid w:val="00AD474A"/>
    <w:rsid w:val="00AD4774"/>
    <w:rsid w:val="00AE1BD5"/>
    <w:rsid w:val="00AE4E32"/>
    <w:rsid w:val="00AF5977"/>
    <w:rsid w:val="00AF699B"/>
    <w:rsid w:val="00AF7598"/>
    <w:rsid w:val="00B24BFF"/>
    <w:rsid w:val="00B45AFF"/>
    <w:rsid w:val="00B57028"/>
    <w:rsid w:val="00B92E29"/>
    <w:rsid w:val="00BA0995"/>
    <w:rsid w:val="00BB7410"/>
    <w:rsid w:val="00C10141"/>
    <w:rsid w:val="00C1377A"/>
    <w:rsid w:val="00C37234"/>
    <w:rsid w:val="00C37B7C"/>
    <w:rsid w:val="00C50ADC"/>
    <w:rsid w:val="00C638B6"/>
    <w:rsid w:val="00C76C8B"/>
    <w:rsid w:val="00CD7699"/>
    <w:rsid w:val="00CF42D1"/>
    <w:rsid w:val="00CF7879"/>
    <w:rsid w:val="00D074C2"/>
    <w:rsid w:val="00D12AFF"/>
    <w:rsid w:val="00D22D8F"/>
    <w:rsid w:val="00D3175F"/>
    <w:rsid w:val="00D37A1A"/>
    <w:rsid w:val="00D51705"/>
    <w:rsid w:val="00D61897"/>
    <w:rsid w:val="00D666C4"/>
    <w:rsid w:val="00D760B2"/>
    <w:rsid w:val="00D860B4"/>
    <w:rsid w:val="00DA2171"/>
    <w:rsid w:val="00DA35E8"/>
    <w:rsid w:val="00DA3978"/>
    <w:rsid w:val="00DA3B86"/>
    <w:rsid w:val="00DA5232"/>
    <w:rsid w:val="00DA53CC"/>
    <w:rsid w:val="00DB49F1"/>
    <w:rsid w:val="00DC5BA0"/>
    <w:rsid w:val="00DC5D4A"/>
    <w:rsid w:val="00DC758A"/>
    <w:rsid w:val="00DD0225"/>
    <w:rsid w:val="00DD0775"/>
    <w:rsid w:val="00DE69C7"/>
    <w:rsid w:val="00E116B0"/>
    <w:rsid w:val="00E22A33"/>
    <w:rsid w:val="00E23790"/>
    <w:rsid w:val="00E26627"/>
    <w:rsid w:val="00E57E77"/>
    <w:rsid w:val="00E7317F"/>
    <w:rsid w:val="00EA6298"/>
    <w:rsid w:val="00ED62EC"/>
    <w:rsid w:val="00F00DDB"/>
    <w:rsid w:val="00F04700"/>
    <w:rsid w:val="00F052D1"/>
    <w:rsid w:val="00F11304"/>
    <w:rsid w:val="00F1454B"/>
    <w:rsid w:val="00F221CC"/>
    <w:rsid w:val="00F27804"/>
    <w:rsid w:val="00F358E0"/>
    <w:rsid w:val="00F449D9"/>
    <w:rsid w:val="00F676B0"/>
    <w:rsid w:val="00F95E7A"/>
    <w:rsid w:val="00F963B7"/>
    <w:rsid w:val="00FC3BF8"/>
    <w:rsid w:val="00FD1180"/>
    <w:rsid w:val="00FD2C09"/>
    <w:rsid w:val="00FE3957"/>
    <w:rsid w:val="00FE4BB6"/>
    <w:rsid w:val="00FE5201"/>
    <w:rsid w:val="00FE5642"/>
    <w:rsid w:val="00FF3F08"/>
    <w:rsid w:val="00FF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CD140"/>
  <w15:docId w15:val="{80FA7494-6FD8-4C22-9154-6D2DF212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414F"/>
    <w:pPr>
      <w:jc w:val="both"/>
    </w:pPr>
    <w:rPr>
      <w:rFonts w:ascii="Arial" w:hAnsi="Arial"/>
      <w:szCs w:val="20"/>
    </w:rPr>
  </w:style>
  <w:style w:type="paragraph" w:styleId="BalloonText">
    <w:name w:val="Balloon Text"/>
    <w:basedOn w:val="Normal"/>
    <w:semiHidden/>
    <w:rsid w:val="0045414F"/>
    <w:rPr>
      <w:rFonts w:ascii="Tahoma" w:hAnsi="Tahoma" w:cs="Tahoma"/>
      <w:sz w:val="16"/>
      <w:szCs w:val="16"/>
    </w:rPr>
  </w:style>
  <w:style w:type="paragraph" w:styleId="Revision">
    <w:name w:val="Revision"/>
    <w:hidden/>
    <w:uiPriority w:val="99"/>
    <w:semiHidden/>
    <w:rsid w:val="00B92E29"/>
    <w:rPr>
      <w:sz w:val="24"/>
      <w:szCs w:val="24"/>
    </w:rPr>
  </w:style>
  <w:style w:type="paragraph" w:styleId="NormalWeb">
    <w:name w:val="Normal (Web)"/>
    <w:basedOn w:val="Normal"/>
    <w:uiPriority w:val="99"/>
    <w:unhideWhenUsed/>
    <w:rsid w:val="00D37A1A"/>
    <w:pPr>
      <w:spacing w:before="100" w:beforeAutospacing="1" w:after="100" w:afterAutospacing="1"/>
    </w:pPr>
  </w:style>
  <w:style w:type="character" w:styleId="Hyperlink">
    <w:name w:val="Hyperlink"/>
    <w:basedOn w:val="DefaultParagraphFont"/>
    <w:uiPriority w:val="99"/>
    <w:unhideWhenUsed/>
    <w:rsid w:val="006F7415"/>
    <w:rPr>
      <w:color w:val="0563C1" w:themeColor="hyperlink"/>
      <w:u w:val="single"/>
    </w:rPr>
  </w:style>
  <w:style w:type="table" w:styleId="TableGrid">
    <w:name w:val="Table Grid"/>
    <w:basedOn w:val="TableNormal"/>
    <w:uiPriority w:val="39"/>
    <w:rsid w:val="00D22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410083">
      <w:bodyDiv w:val="1"/>
      <w:marLeft w:val="0"/>
      <w:marRight w:val="0"/>
      <w:marTop w:val="0"/>
      <w:marBottom w:val="0"/>
      <w:divBdr>
        <w:top w:val="none" w:sz="0" w:space="0" w:color="auto"/>
        <w:left w:val="none" w:sz="0" w:space="0" w:color="auto"/>
        <w:bottom w:val="none" w:sz="0" w:space="0" w:color="auto"/>
        <w:right w:val="none" w:sz="0" w:space="0" w:color="auto"/>
      </w:divBdr>
      <w:divsChild>
        <w:div w:id="900285609">
          <w:marLeft w:val="0"/>
          <w:marRight w:val="0"/>
          <w:marTop w:val="0"/>
          <w:marBottom w:val="0"/>
          <w:divBdr>
            <w:top w:val="none" w:sz="0" w:space="0" w:color="auto"/>
            <w:left w:val="none" w:sz="0" w:space="0" w:color="auto"/>
            <w:bottom w:val="none" w:sz="0" w:space="0" w:color="auto"/>
            <w:right w:val="none" w:sz="0" w:space="0" w:color="auto"/>
          </w:divBdr>
          <w:divsChild>
            <w:div w:id="78911721">
              <w:marLeft w:val="0"/>
              <w:marRight w:val="0"/>
              <w:marTop w:val="0"/>
              <w:marBottom w:val="0"/>
              <w:divBdr>
                <w:top w:val="none" w:sz="0" w:space="0" w:color="auto"/>
                <w:left w:val="none" w:sz="0" w:space="0" w:color="auto"/>
                <w:bottom w:val="none" w:sz="0" w:space="0" w:color="auto"/>
                <w:right w:val="none" w:sz="0" w:space="0" w:color="auto"/>
              </w:divBdr>
              <w:divsChild>
                <w:div w:id="6391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8107">
      <w:bodyDiv w:val="1"/>
      <w:marLeft w:val="0"/>
      <w:marRight w:val="0"/>
      <w:marTop w:val="0"/>
      <w:marBottom w:val="0"/>
      <w:divBdr>
        <w:top w:val="none" w:sz="0" w:space="0" w:color="auto"/>
        <w:left w:val="none" w:sz="0" w:space="0" w:color="auto"/>
        <w:bottom w:val="none" w:sz="0" w:space="0" w:color="auto"/>
        <w:right w:val="none" w:sz="0" w:space="0" w:color="auto"/>
      </w:divBdr>
      <w:divsChild>
        <w:div w:id="755328119">
          <w:marLeft w:val="0"/>
          <w:marRight w:val="0"/>
          <w:marTop w:val="0"/>
          <w:marBottom w:val="0"/>
          <w:divBdr>
            <w:top w:val="none" w:sz="0" w:space="0" w:color="auto"/>
            <w:left w:val="none" w:sz="0" w:space="0" w:color="auto"/>
            <w:bottom w:val="none" w:sz="0" w:space="0" w:color="auto"/>
            <w:right w:val="none" w:sz="0" w:space="0" w:color="auto"/>
          </w:divBdr>
          <w:divsChild>
            <w:div w:id="1225601279">
              <w:marLeft w:val="0"/>
              <w:marRight w:val="0"/>
              <w:marTop w:val="0"/>
              <w:marBottom w:val="0"/>
              <w:divBdr>
                <w:top w:val="none" w:sz="0" w:space="0" w:color="auto"/>
                <w:left w:val="none" w:sz="0" w:space="0" w:color="auto"/>
                <w:bottom w:val="none" w:sz="0" w:space="0" w:color="auto"/>
                <w:right w:val="none" w:sz="0" w:space="0" w:color="auto"/>
              </w:divBdr>
              <w:divsChild>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ledoniawi-zoningh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AMENDMENT OF LAND USE PLAN FROM:</vt:lpstr>
    </vt:vector>
  </TitlesOfParts>
  <Company>Racine County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LAND USE PLAN FROM:</dc:title>
  <dc:creator>JCZUTA</dc:creator>
  <cp:lastModifiedBy>Peter Wagner</cp:lastModifiedBy>
  <cp:revision>2</cp:revision>
  <cp:lastPrinted>2018-06-05T16:00:00Z</cp:lastPrinted>
  <dcterms:created xsi:type="dcterms:W3CDTF">2024-12-23T16:51:00Z</dcterms:created>
  <dcterms:modified xsi:type="dcterms:W3CDTF">2024-12-23T16:51:00Z</dcterms:modified>
</cp:coreProperties>
</file>