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DB49C" w14:textId="7080B75B" w:rsidR="00C670FD" w:rsidRPr="00C90EFD" w:rsidRDefault="00AB6242" w:rsidP="007E0D88">
      <w:pPr>
        <w:pStyle w:val="BodyText"/>
        <w:spacing w:before="72"/>
        <w:ind w:left="112"/>
      </w:pPr>
      <w:r w:rsidRPr="00C90EFD">
        <w:t>Date:</w:t>
      </w:r>
      <w:r w:rsidRPr="00C90EFD">
        <w:tab/>
      </w:r>
      <w:r w:rsidR="007E0D88">
        <w:tab/>
        <w:t xml:space="preserve"> September</w:t>
      </w:r>
      <w:r w:rsidRPr="00C90EFD">
        <w:t xml:space="preserve"> 2</w:t>
      </w:r>
      <w:r w:rsidR="004F2DF6">
        <w:t>5</w:t>
      </w:r>
      <w:r w:rsidRPr="00C90EFD">
        <w:t>,</w:t>
      </w:r>
      <w:r w:rsidRPr="00C90EFD">
        <w:rPr>
          <w:spacing w:val="-3"/>
        </w:rPr>
        <w:t xml:space="preserve"> </w:t>
      </w:r>
      <w:r w:rsidRPr="00C90EFD">
        <w:t>202</w:t>
      </w:r>
      <w:r w:rsidR="001C2EE7" w:rsidRPr="00C90EFD">
        <w:t>4</w:t>
      </w:r>
    </w:p>
    <w:p w14:paraId="45BDB49D" w14:textId="77777777" w:rsidR="00C670FD" w:rsidRPr="00C90EFD" w:rsidRDefault="00C670FD">
      <w:pPr>
        <w:pStyle w:val="BodyText"/>
        <w:spacing w:before="12"/>
        <w:rPr>
          <w:sz w:val="19"/>
        </w:rPr>
      </w:pPr>
    </w:p>
    <w:p w14:paraId="42F457CC" w14:textId="6DF92904" w:rsidR="00571B8B" w:rsidRDefault="00AB6242" w:rsidP="007E0D88">
      <w:pPr>
        <w:pStyle w:val="BodyText"/>
        <w:spacing w:line="482" w:lineRule="auto"/>
        <w:ind w:left="1530" w:right="1840" w:hanging="1418"/>
      </w:pPr>
      <w:r w:rsidRPr="00C90EFD">
        <w:t>To:</w:t>
      </w:r>
      <w:r w:rsidRPr="00C90EFD">
        <w:tab/>
        <w:t>Town of Mukwonago Plan Commission</w:t>
      </w:r>
    </w:p>
    <w:p w14:paraId="45BDB49E" w14:textId="018CDED4" w:rsidR="00C670FD" w:rsidRPr="00C90EFD" w:rsidRDefault="00AB6242" w:rsidP="00571B8B">
      <w:pPr>
        <w:pStyle w:val="BodyText"/>
        <w:tabs>
          <w:tab w:val="left" w:pos="1552"/>
        </w:tabs>
        <w:spacing w:line="482" w:lineRule="auto"/>
        <w:ind w:left="1530" w:right="1840" w:hanging="1418"/>
      </w:pPr>
      <w:r w:rsidRPr="00C90EFD">
        <w:t>From:</w:t>
      </w:r>
      <w:r w:rsidR="00530395">
        <w:t xml:space="preserve"> </w:t>
      </w:r>
      <w:r w:rsidR="00571B8B">
        <w:tab/>
      </w:r>
      <w:r w:rsidR="00C90EFD" w:rsidRPr="00C90EFD">
        <w:t>Ben Greenberg</w:t>
      </w:r>
      <w:r w:rsidRPr="00C90EFD">
        <w:t>, Town</w:t>
      </w:r>
      <w:r w:rsidRPr="00C90EFD">
        <w:rPr>
          <w:spacing w:val="3"/>
        </w:rPr>
        <w:t xml:space="preserve"> </w:t>
      </w:r>
      <w:r w:rsidRPr="00C90EFD">
        <w:t>Planner</w:t>
      </w:r>
    </w:p>
    <w:p w14:paraId="45BDB49F" w14:textId="327A6EA4" w:rsidR="00C670FD" w:rsidRPr="00C90EFD" w:rsidRDefault="00AB6242" w:rsidP="00530395">
      <w:pPr>
        <w:pStyle w:val="BodyText"/>
        <w:tabs>
          <w:tab w:val="left" w:pos="1552"/>
        </w:tabs>
        <w:ind w:left="1552" w:right="1480" w:hanging="1441"/>
      </w:pPr>
      <w:r w:rsidRPr="00C90EFD">
        <w:t>Subject:</w:t>
      </w:r>
      <w:r w:rsidRPr="00C90EFD">
        <w:tab/>
        <w:t>Site</w:t>
      </w:r>
      <w:r w:rsidRPr="00C90EFD">
        <w:rPr>
          <w:spacing w:val="-5"/>
        </w:rPr>
        <w:t xml:space="preserve"> </w:t>
      </w:r>
      <w:r w:rsidRPr="00C90EFD">
        <w:t>plan</w:t>
      </w:r>
      <w:r w:rsidR="00EC05D1">
        <w:t xml:space="preserve"> request to expand</w:t>
      </w:r>
      <w:r w:rsidR="006412C7">
        <w:t xml:space="preserve"> the parking lot </w:t>
      </w:r>
      <w:r w:rsidR="000C0071" w:rsidRPr="00C90EFD">
        <w:t xml:space="preserve">associated with </w:t>
      </w:r>
      <w:r w:rsidR="006412C7">
        <w:t>Story</w:t>
      </w:r>
      <w:r w:rsidR="00227819">
        <w:t xml:space="preserve"> H</w:t>
      </w:r>
      <w:r w:rsidR="006412C7">
        <w:t>ill Church</w:t>
      </w:r>
      <w:r w:rsidR="007653C6" w:rsidRPr="00C90EFD">
        <w:t>,</w:t>
      </w:r>
      <w:r w:rsidRPr="00C90EFD">
        <w:rPr>
          <w:spacing w:val="-3"/>
        </w:rPr>
        <w:t xml:space="preserve"> </w:t>
      </w:r>
      <w:r w:rsidRPr="00C90EFD">
        <w:t xml:space="preserve">located at </w:t>
      </w:r>
      <w:r w:rsidR="007653C6" w:rsidRPr="00C90EFD">
        <w:t>S9</w:t>
      </w:r>
      <w:r w:rsidR="005636BA">
        <w:t>1</w:t>
      </w:r>
      <w:r w:rsidR="007653C6" w:rsidRPr="00C90EFD">
        <w:t>W305</w:t>
      </w:r>
      <w:r w:rsidR="005636BA">
        <w:t>80</w:t>
      </w:r>
      <w:r w:rsidRPr="00C90EFD">
        <w:t xml:space="preserve"> </w:t>
      </w:r>
      <w:r w:rsidR="006D4483" w:rsidRPr="00C90EFD">
        <w:t>County Hwy NN</w:t>
      </w:r>
      <w:r w:rsidRPr="00C90EFD">
        <w:t xml:space="preserve"> (MUKT19</w:t>
      </w:r>
      <w:r w:rsidR="006D4483" w:rsidRPr="00C90EFD">
        <w:t>5</w:t>
      </w:r>
      <w:r w:rsidRPr="00C90EFD">
        <w:t>9</w:t>
      </w:r>
      <w:r w:rsidR="006D4483" w:rsidRPr="00C90EFD">
        <w:t>99300</w:t>
      </w:r>
      <w:r w:rsidR="00D61297">
        <w:t>3</w:t>
      </w:r>
      <w:r w:rsidRPr="00C90EFD">
        <w:t xml:space="preserve">), Town of Mukwonago </w:t>
      </w:r>
      <w:r w:rsidR="00CF551A">
        <w:t>–</w:t>
      </w:r>
      <w:r w:rsidRPr="00C90EFD">
        <w:t xml:space="preserve"> </w:t>
      </w:r>
      <w:r w:rsidR="00CF551A">
        <w:t>Josh</w:t>
      </w:r>
      <w:r w:rsidR="00C2436E">
        <w:t>ua</w:t>
      </w:r>
      <w:r w:rsidR="00CF551A">
        <w:t xml:space="preserve"> Koskinen</w:t>
      </w:r>
      <w:r w:rsidRPr="00C90EFD">
        <w:t>,</w:t>
      </w:r>
      <w:r w:rsidRPr="00C90EFD">
        <w:rPr>
          <w:spacing w:val="-2"/>
        </w:rPr>
        <w:t xml:space="preserve"> </w:t>
      </w:r>
      <w:r w:rsidRPr="00C90EFD">
        <w:t>applicant</w:t>
      </w:r>
      <w:r w:rsidR="00053340">
        <w:t>; Wisconsin</w:t>
      </w:r>
      <w:r w:rsidR="00053340" w:rsidRPr="00053340">
        <w:t xml:space="preserve"> </w:t>
      </w:r>
      <w:r w:rsidR="00053340">
        <w:t>District</w:t>
      </w:r>
      <w:r w:rsidR="00053340" w:rsidRPr="00053340">
        <w:t xml:space="preserve"> </w:t>
      </w:r>
      <w:r w:rsidR="00053340">
        <w:t>of</w:t>
      </w:r>
      <w:r w:rsidR="00053340" w:rsidRPr="00053340">
        <w:t xml:space="preserve"> W</w:t>
      </w:r>
      <w:r w:rsidR="00053340">
        <w:t>esleyan</w:t>
      </w:r>
      <w:r w:rsidR="00053340" w:rsidRPr="00053340">
        <w:t xml:space="preserve"> C</w:t>
      </w:r>
      <w:r w:rsidR="00053340">
        <w:t>hurch, owner.</w:t>
      </w:r>
    </w:p>
    <w:p w14:paraId="45BDB4A0" w14:textId="77777777" w:rsidR="00C670FD" w:rsidRPr="00C90EFD" w:rsidRDefault="00C670FD">
      <w:pPr>
        <w:pStyle w:val="BodyText"/>
        <w:spacing w:before="9"/>
        <w:rPr>
          <w:sz w:val="19"/>
        </w:rPr>
      </w:pPr>
    </w:p>
    <w:p w14:paraId="45BDB4A1" w14:textId="7F427144" w:rsidR="00C670FD" w:rsidRPr="00C90EFD" w:rsidRDefault="00AB6242">
      <w:pPr>
        <w:pStyle w:val="BodyText"/>
        <w:tabs>
          <w:tab w:val="left" w:pos="1552"/>
        </w:tabs>
        <w:ind w:left="112"/>
      </w:pPr>
      <w:r w:rsidRPr="00C90EFD">
        <w:t>Application:</w:t>
      </w:r>
      <w:r w:rsidRPr="00C90EFD">
        <w:tab/>
        <w:t>202</w:t>
      </w:r>
      <w:r w:rsidR="007C3C99" w:rsidRPr="00C90EFD">
        <w:t>4</w:t>
      </w:r>
      <w:r w:rsidRPr="00C90EFD">
        <w:t>-</w:t>
      </w:r>
      <w:r w:rsidR="007C3C99" w:rsidRPr="00C90EFD">
        <w:t>1</w:t>
      </w:r>
      <w:r w:rsidR="00F40F2F">
        <w:t>7</w:t>
      </w:r>
      <w:r w:rsidRPr="00C90EFD">
        <w:t>;</w:t>
      </w:r>
      <w:r w:rsidRPr="00C90EFD">
        <w:rPr>
          <w:spacing w:val="-2"/>
        </w:rPr>
        <w:t xml:space="preserve"> </w:t>
      </w:r>
      <w:hyperlink r:id="rId7">
        <w:r w:rsidR="00227819">
          <w:rPr>
            <w:color w:val="0462C1"/>
            <w:u w:val="single" w:color="0462C1"/>
          </w:rPr>
          <w:t>https://s.zoninghub.com/IW0JLZTP15</w:t>
        </w:r>
      </w:hyperlink>
    </w:p>
    <w:p w14:paraId="45BDB4A2" w14:textId="77777777" w:rsidR="00C670FD" w:rsidRPr="00C90EFD" w:rsidRDefault="00C670FD">
      <w:pPr>
        <w:pStyle w:val="BodyText"/>
        <w:spacing w:before="10"/>
        <w:rPr>
          <w:sz w:val="11"/>
        </w:rPr>
      </w:pPr>
    </w:p>
    <w:p w14:paraId="45BDB4A3" w14:textId="36B1D34C" w:rsidR="00C670FD" w:rsidRPr="00C90EFD" w:rsidRDefault="001F6DE1">
      <w:pPr>
        <w:pStyle w:val="BodyText"/>
        <w:tabs>
          <w:tab w:val="left" w:pos="1552"/>
        </w:tabs>
        <w:spacing w:before="99"/>
        <w:ind w:left="112"/>
      </w:pPr>
      <w:r w:rsidRPr="00C90EFD">
        <w:rPr>
          <w:noProof/>
        </w:rPr>
        <mc:AlternateContent>
          <mc:Choice Requires="wps">
            <w:drawing>
              <wp:anchor distT="0" distB="0" distL="0" distR="0" simplePos="0" relativeHeight="251666432" behindDoc="1" locked="0" layoutInCell="1" allowOverlap="1" wp14:anchorId="45BDB51F" wp14:editId="4D768DA7">
                <wp:simplePos x="0" y="0"/>
                <wp:positionH relativeFrom="page">
                  <wp:posOffset>712470</wp:posOffset>
                </wp:positionH>
                <wp:positionV relativeFrom="paragraph">
                  <wp:posOffset>431165</wp:posOffset>
                </wp:positionV>
                <wp:extent cx="6286500" cy="0"/>
                <wp:effectExtent l="7620" t="8890" r="11430" b="10160"/>
                <wp:wrapTopAndBottom/>
                <wp:docPr id="8677885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F5F44" id="Line 5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pt,33.95pt" to="551.1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">
                <w10:wrap type="topAndBottom" anchorx="page"/>
              </v:line>
            </w:pict>
          </mc:Fallback>
        </mc:AlternateContent>
      </w:r>
      <w:r w:rsidR="00AB6242" w:rsidRPr="00C90EFD">
        <w:t>Meeting:</w:t>
      </w:r>
      <w:r w:rsidR="00AB6242" w:rsidRPr="00C90EFD">
        <w:tab/>
      </w:r>
      <w:r w:rsidR="00227819">
        <w:t>October</w:t>
      </w:r>
      <w:r w:rsidR="00AB6242" w:rsidRPr="00C90EFD">
        <w:t xml:space="preserve"> </w:t>
      </w:r>
      <w:r w:rsidR="00227819">
        <w:t>2</w:t>
      </w:r>
      <w:r w:rsidR="00AB6242" w:rsidRPr="00C90EFD">
        <w:t>, 202</w:t>
      </w:r>
      <w:r w:rsidR="001C2EE7" w:rsidRPr="00C90EFD">
        <w:t>4,</w:t>
      </w:r>
      <w:r w:rsidR="00AB6242" w:rsidRPr="00C90EFD">
        <w:t xml:space="preserve"> Plan Commission and Town Board</w:t>
      </w:r>
      <w:r w:rsidR="00AB6242" w:rsidRPr="00C90EFD">
        <w:rPr>
          <w:spacing w:val="-3"/>
        </w:rPr>
        <w:t xml:space="preserve"> </w:t>
      </w:r>
      <w:r w:rsidR="00AB6242" w:rsidRPr="00C90EFD">
        <w:t>meeting</w:t>
      </w:r>
    </w:p>
    <w:p w14:paraId="7821D001" w14:textId="77777777" w:rsidR="001F6DE1" w:rsidRDefault="001F6DE1" w:rsidP="00587E8E">
      <w:pPr>
        <w:pStyle w:val="BodyText"/>
        <w:spacing w:before="93"/>
        <w:ind w:left="112" w:right="1480"/>
        <w:rPr>
          <w:b/>
        </w:rPr>
      </w:pPr>
    </w:p>
    <w:p w14:paraId="45BDB4A4" w14:textId="6E47299E" w:rsidR="00C670FD" w:rsidRDefault="00DE2909" w:rsidP="00587E8E">
      <w:pPr>
        <w:pStyle w:val="BodyText"/>
        <w:spacing w:before="93"/>
        <w:ind w:left="112" w:right="1480"/>
      </w:pPr>
      <w:r>
        <w:rPr>
          <w:b/>
        </w:rPr>
        <w:t>General Description</w:t>
      </w:r>
      <w:r w:rsidR="00DC6CAC">
        <w:rPr>
          <w:b/>
        </w:rPr>
        <w:t>.</w:t>
      </w:r>
      <w:r w:rsidRPr="008708D0">
        <w:rPr>
          <w:b/>
        </w:rPr>
        <w:t xml:space="preserve"> </w:t>
      </w:r>
      <w:r w:rsidR="00227819">
        <w:t xml:space="preserve">Story Hill Church </w:t>
      </w:r>
      <w:r w:rsidR="00DC6CAC">
        <w:t>has applied</w:t>
      </w:r>
      <w:r w:rsidR="00AB6242" w:rsidRPr="008708D0">
        <w:t xml:space="preserve"> to </w:t>
      </w:r>
      <w:r w:rsidR="00227819">
        <w:t>expand the church</w:t>
      </w:r>
      <w:r w:rsidR="004F2DF6">
        <w:t>’s</w:t>
      </w:r>
      <w:r w:rsidR="00227819">
        <w:t xml:space="preserve"> parking lo</w:t>
      </w:r>
      <w:r w:rsidR="007E0D88">
        <w:t>t</w:t>
      </w:r>
      <w:r w:rsidR="00227819">
        <w:t>.</w:t>
      </w:r>
      <w:r w:rsidR="008A42EA" w:rsidRPr="008708D0">
        <w:t xml:space="preserve"> </w:t>
      </w:r>
      <w:r w:rsidR="00AB6242" w:rsidRPr="008708D0">
        <w:t xml:space="preserve">The </w:t>
      </w:r>
      <w:r w:rsidR="007E0D88">
        <w:t>p</w:t>
      </w:r>
      <w:r w:rsidR="00AB6242" w:rsidRPr="008708D0">
        <w:t>roperty</w:t>
      </w:r>
      <w:r w:rsidR="007E0D88">
        <w:t xml:space="preserve"> </w:t>
      </w:r>
      <w:r w:rsidR="00AB6242" w:rsidRPr="008708D0">
        <w:t xml:space="preserve">is zoned </w:t>
      </w:r>
      <w:r w:rsidR="009E6FC9">
        <w:t xml:space="preserve">P-1 </w:t>
      </w:r>
      <w:r w:rsidR="004D0C6A">
        <w:t>Public District</w:t>
      </w:r>
      <w:r w:rsidR="00AB6242" w:rsidRPr="008708D0">
        <w:t>.</w:t>
      </w:r>
    </w:p>
    <w:p w14:paraId="1C7C133B" w14:textId="77777777" w:rsidR="00DC6CAC" w:rsidRDefault="00DC6CAC">
      <w:pPr>
        <w:pStyle w:val="BodyText"/>
        <w:spacing w:before="93"/>
        <w:ind w:left="112" w:right="136"/>
      </w:pPr>
    </w:p>
    <w:p w14:paraId="15D8FA5D" w14:textId="4B9F8752" w:rsidR="00DC6CAC" w:rsidRDefault="007176F5" w:rsidP="00745A25">
      <w:pPr>
        <w:pStyle w:val="BodyText"/>
        <w:spacing w:before="93"/>
        <w:ind w:left="112" w:right="136"/>
        <w:jc w:val="center"/>
      </w:pPr>
      <w:r>
        <w:rPr>
          <w:noProof/>
        </w:rPr>
        <w:drawing>
          <wp:inline distT="0" distB="0" distL="0" distR="0" wp14:anchorId="42173A2B" wp14:editId="717617DB">
            <wp:extent cx="5563433" cy="3861957"/>
            <wp:effectExtent l="0" t="0" r="0" b="5715"/>
            <wp:docPr id="79918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8993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563433" cy="3861957"/>
                    </a:xfrm>
                    <a:prstGeom prst="rect">
                      <a:avLst/>
                    </a:prstGeom>
                  </pic:spPr>
                </pic:pic>
              </a:graphicData>
            </a:graphic>
          </wp:inline>
        </w:drawing>
      </w:r>
    </w:p>
    <w:p w14:paraId="2DAD603E" w14:textId="6E61133D" w:rsidR="0039693C" w:rsidRPr="008708D0" w:rsidRDefault="0039693C" w:rsidP="0039693C">
      <w:pPr>
        <w:pStyle w:val="BodyText"/>
        <w:spacing w:before="93"/>
        <w:ind w:left="112" w:right="136"/>
        <w:jc w:val="center"/>
      </w:pPr>
    </w:p>
    <w:p w14:paraId="45BDB4A5" w14:textId="6570E0A6" w:rsidR="00C670FD" w:rsidRPr="00D521BC" w:rsidRDefault="00C670FD">
      <w:pPr>
        <w:pStyle w:val="BodyText"/>
        <w:rPr>
          <w:sz w:val="16"/>
          <w:highlight w:val="yellow"/>
        </w:rPr>
      </w:pPr>
    </w:p>
    <w:p w14:paraId="45BDB4A7" w14:textId="2CAB81ED" w:rsidR="00C670FD" w:rsidRDefault="00C8267D">
      <w:pPr>
        <w:pStyle w:val="BodyText"/>
        <w:spacing w:before="100"/>
        <w:ind w:left="112"/>
      </w:pPr>
      <w:r>
        <w:rPr>
          <w:b/>
        </w:rPr>
        <w:t xml:space="preserve">Zoning </w:t>
      </w:r>
      <w:r w:rsidR="00AB6242" w:rsidRPr="008708D0">
        <w:rPr>
          <w:b/>
        </w:rPr>
        <w:t>Jurisdiction</w:t>
      </w:r>
      <w:r w:rsidR="00745A25">
        <w:rPr>
          <w:b/>
        </w:rPr>
        <w:t>.</w:t>
      </w:r>
      <w:r w:rsidR="00AB6242" w:rsidRPr="008708D0">
        <w:rPr>
          <w:b/>
        </w:rPr>
        <w:t xml:space="preserve"> </w:t>
      </w:r>
      <w:r w:rsidR="00AB6242" w:rsidRPr="008708D0">
        <w:t>The subject property is located in the Town’s zoning jurisdiction</w:t>
      </w:r>
      <w:r>
        <w:t>.</w:t>
      </w:r>
    </w:p>
    <w:p w14:paraId="2B9D26C8" w14:textId="00D55391" w:rsidR="00DE2909" w:rsidRDefault="00DE2909">
      <w:pPr>
        <w:pStyle w:val="BodyText"/>
        <w:spacing w:before="100"/>
        <w:ind w:left="112"/>
      </w:pPr>
    </w:p>
    <w:p w14:paraId="17C784D4" w14:textId="3DE377AD" w:rsidR="00E439E3" w:rsidRDefault="00DE2909" w:rsidP="001F6DE1">
      <w:pPr>
        <w:ind w:left="112" w:right="1480"/>
        <w:rPr>
          <w:sz w:val="20"/>
        </w:rPr>
      </w:pPr>
      <w:r>
        <w:rPr>
          <w:b/>
          <w:bCs/>
          <w:sz w:val="20"/>
        </w:rPr>
        <w:t>Overview</w:t>
      </w:r>
      <w:r w:rsidR="00745A25">
        <w:rPr>
          <w:b/>
          <w:bCs/>
          <w:sz w:val="20"/>
        </w:rPr>
        <w:t>.</w:t>
      </w:r>
      <w:r>
        <w:rPr>
          <w:b/>
          <w:bCs/>
          <w:sz w:val="20"/>
        </w:rPr>
        <w:t xml:space="preserve"> </w:t>
      </w:r>
      <w:r w:rsidR="003D3CD3">
        <w:rPr>
          <w:sz w:val="20"/>
        </w:rPr>
        <w:t xml:space="preserve">Story Hill Church is located on the </w:t>
      </w:r>
      <w:r>
        <w:rPr>
          <w:sz w:val="20"/>
        </w:rPr>
        <w:t>subject parcel</w:t>
      </w:r>
      <w:r w:rsidR="000044DE">
        <w:rPr>
          <w:sz w:val="20"/>
        </w:rPr>
        <w:t xml:space="preserve">, which is </w:t>
      </w:r>
      <w:r w:rsidR="002242DA">
        <w:rPr>
          <w:sz w:val="20"/>
        </w:rPr>
        <w:t>approximately 6.2</w:t>
      </w:r>
      <w:r w:rsidR="000044DE">
        <w:rPr>
          <w:sz w:val="20"/>
        </w:rPr>
        <w:t xml:space="preserve"> acres in size</w:t>
      </w:r>
      <w:r w:rsidR="002242DA">
        <w:rPr>
          <w:sz w:val="20"/>
        </w:rPr>
        <w:t xml:space="preserve">.  </w:t>
      </w:r>
      <w:r w:rsidR="00E47763">
        <w:rPr>
          <w:sz w:val="20"/>
        </w:rPr>
        <w:t>The Hillside Community Church previously occupied the property.</w:t>
      </w:r>
      <w:r w:rsidR="005B49B8">
        <w:rPr>
          <w:sz w:val="20"/>
        </w:rPr>
        <w:t xml:space="preserve">  </w:t>
      </w:r>
      <w:r w:rsidR="008531A7">
        <w:rPr>
          <w:sz w:val="20"/>
        </w:rPr>
        <w:t xml:space="preserve">The property contains </w:t>
      </w:r>
      <w:r w:rsidR="00F426FF">
        <w:rPr>
          <w:sz w:val="20"/>
        </w:rPr>
        <w:t>the church building</w:t>
      </w:r>
      <w:r w:rsidR="00E439E3">
        <w:rPr>
          <w:sz w:val="20"/>
        </w:rPr>
        <w:t xml:space="preserve">, an accessory residence near Hwy NN and an accessory </w:t>
      </w:r>
      <w:r w:rsidR="004F578F">
        <w:rPr>
          <w:sz w:val="20"/>
        </w:rPr>
        <w:t>structure</w:t>
      </w:r>
      <w:r w:rsidR="00E439E3">
        <w:rPr>
          <w:sz w:val="20"/>
        </w:rPr>
        <w:t xml:space="preserve"> northwest of the church.</w:t>
      </w:r>
      <w:r w:rsidR="001F3C30">
        <w:rPr>
          <w:sz w:val="20"/>
        </w:rPr>
        <w:t xml:space="preserve">  The site plan also contains a paved parking lot striped for </w:t>
      </w:r>
      <w:r w:rsidR="00A12C22">
        <w:rPr>
          <w:sz w:val="20"/>
        </w:rPr>
        <w:t>93</w:t>
      </w:r>
      <w:r w:rsidR="001F3C30">
        <w:rPr>
          <w:sz w:val="20"/>
        </w:rPr>
        <w:t xml:space="preserve"> vehicles, a playground, connecting walkways and large areas of open space, </w:t>
      </w:r>
      <w:r w:rsidR="00C8267D">
        <w:rPr>
          <w:sz w:val="20"/>
        </w:rPr>
        <w:t xml:space="preserve">consisting of </w:t>
      </w:r>
      <w:r w:rsidR="001F3C30">
        <w:rPr>
          <w:sz w:val="20"/>
        </w:rPr>
        <w:t>mainly turf grass.</w:t>
      </w:r>
    </w:p>
    <w:p w14:paraId="09C45D58" w14:textId="77777777" w:rsidR="00E439E3" w:rsidRDefault="00E439E3" w:rsidP="001F6DE1">
      <w:pPr>
        <w:ind w:left="112" w:right="1480"/>
        <w:rPr>
          <w:sz w:val="20"/>
        </w:rPr>
      </w:pPr>
    </w:p>
    <w:p w14:paraId="49977C9B" w14:textId="6B172B5C" w:rsidR="00E47763" w:rsidRDefault="00E439E3" w:rsidP="001F6DE1">
      <w:pPr>
        <w:ind w:left="112" w:right="1480"/>
        <w:rPr>
          <w:sz w:val="20"/>
        </w:rPr>
      </w:pPr>
      <w:r>
        <w:rPr>
          <w:sz w:val="20"/>
        </w:rPr>
        <w:t>The</w:t>
      </w:r>
      <w:r w:rsidR="005B49B8">
        <w:rPr>
          <w:sz w:val="20"/>
        </w:rPr>
        <w:t xml:space="preserve"> adjacent properties to the </w:t>
      </w:r>
      <w:r w:rsidR="00032389">
        <w:rPr>
          <w:sz w:val="20"/>
        </w:rPr>
        <w:t>north</w:t>
      </w:r>
      <w:r w:rsidR="00BA1BF4">
        <w:rPr>
          <w:sz w:val="20"/>
        </w:rPr>
        <w:t xml:space="preserve"> (zoned R-1)</w:t>
      </w:r>
      <w:r w:rsidR="00032389">
        <w:rPr>
          <w:sz w:val="20"/>
        </w:rPr>
        <w:t xml:space="preserve"> and west </w:t>
      </w:r>
      <w:r w:rsidR="00BA1BF4">
        <w:rPr>
          <w:sz w:val="20"/>
        </w:rPr>
        <w:t xml:space="preserve">(zoned S-E) </w:t>
      </w:r>
      <w:r w:rsidR="00032389">
        <w:rPr>
          <w:sz w:val="20"/>
        </w:rPr>
        <w:t xml:space="preserve">are used for single family </w:t>
      </w:r>
      <w:r w:rsidR="00032389">
        <w:rPr>
          <w:sz w:val="20"/>
        </w:rPr>
        <w:lastRenderedPageBreak/>
        <w:t>residential pu</w:t>
      </w:r>
      <w:r w:rsidR="008E2624">
        <w:rPr>
          <w:sz w:val="20"/>
        </w:rPr>
        <w:t>r</w:t>
      </w:r>
      <w:r w:rsidR="00032389">
        <w:rPr>
          <w:sz w:val="20"/>
        </w:rPr>
        <w:t>poses</w:t>
      </w:r>
      <w:r w:rsidR="008E2624">
        <w:rPr>
          <w:sz w:val="20"/>
        </w:rPr>
        <w:t xml:space="preserve">.  The Meadowland Town Homes, in the Village, are immediately to the east, and a lot owned by the school district </w:t>
      </w:r>
      <w:r w:rsidR="00BA1BF4">
        <w:rPr>
          <w:sz w:val="20"/>
        </w:rPr>
        <w:t>(zone</w:t>
      </w:r>
      <w:r w:rsidR="005E2E80">
        <w:rPr>
          <w:sz w:val="20"/>
        </w:rPr>
        <w:t>d</w:t>
      </w:r>
      <w:r w:rsidR="00BA1BF4">
        <w:rPr>
          <w:sz w:val="20"/>
        </w:rPr>
        <w:t xml:space="preserve"> P-1)</w:t>
      </w:r>
      <w:r w:rsidR="008531A7">
        <w:rPr>
          <w:sz w:val="20"/>
        </w:rPr>
        <w:t xml:space="preserve"> </w:t>
      </w:r>
      <w:r w:rsidR="008904CC">
        <w:rPr>
          <w:sz w:val="20"/>
        </w:rPr>
        <w:t>which contains a building</w:t>
      </w:r>
      <w:r w:rsidR="008E2624">
        <w:rPr>
          <w:sz w:val="20"/>
        </w:rPr>
        <w:t xml:space="preserve"> used for </w:t>
      </w:r>
      <w:r w:rsidR="005E2E80">
        <w:rPr>
          <w:sz w:val="20"/>
        </w:rPr>
        <w:t xml:space="preserve">salt </w:t>
      </w:r>
      <w:r w:rsidR="008E2624">
        <w:rPr>
          <w:sz w:val="20"/>
        </w:rPr>
        <w:t xml:space="preserve">storage is </w:t>
      </w:r>
      <w:r w:rsidR="008531A7">
        <w:rPr>
          <w:sz w:val="20"/>
        </w:rPr>
        <w:t xml:space="preserve">located directly </w:t>
      </w:r>
      <w:r w:rsidR="008E2624">
        <w:rPr>
          <w:sz w:val="20"/>
        </w:rPr>
        <w:t>across Hwy NN to the south.</w:t>
      </w:r>
      <w:r w:rsidR="00FB5792">
        <w:rPr>
          <w:sz w:val="20"/>
        </w:rPr>
        <w:t xml:space="preserve">  </w:t>
      </w:r>
    </w:p>
    <w:p w14:paraId="572301C8" w14:textId="77777777" w:rsidR="00F96E4F" w:rsidRPr="00B476EA" w:rsidRDefault="00F96E4F" w:rsidP="001F6DE1">
      <w:pPr>
        <w:ind w:left="112" w:right="1480"/>
        <w:rPr>
          <w:sz w:val="20"/>
          <w:szCs w:val="20"/>
        </w:rPr>
      </w:pPr>
    </w:p>
    <w:p w14:paraId="5BBB397E" w14:textId="361BE8C5" w:rsidR="00E3548A" w:rsidRDefault="007C6114" w:rsidP="00E3548A">
      <w:pPr>
        <w:ind w:left="112" w:right="1480"/>
        <w:rPr>
          <w:sz w:val="20"/>
        </w:rPr>
      </w:pPr>
      <w:r w:rsidRPr="00B476EA">
        <w:rPr>
          <w:sz w:val="20"/>
          <w:szCs w:val="20"/>
        </w:rPr>
        <w:t xml:space="preserve">The applicants are proposing to </w:t>
      </w:r>
      <w:r w:rsidR="00D86CD7" w:rsidRPr="00B476EA">
        <w:rPr>
          <w:sz w:val="20"/>
          <w:szCs w:val="20"/>
        </w:rPr>
        <w:t xml:space="preserve">expand the </w:t>
      </w:r>
      <w:r w:rsidR="006C21BD" w:rsidRPr="00B476EA">
        <w:rPr>
          <w:sz w:val="20"/>
          <w:szCs w:val="20"/>
        </w:rPr>
        <w:t xml:space="preserve">paved </w:t>
      </w:r>
      <w:r w:rsidR="00D86CD7" w:rsidRPr="00B476EA">
        <w:rPr>
          <w:sz w:val="20"/>
          <w:szCs w:val="20"/>
        </w:rPr>
        <w:t>parking lot to the south.</w:t>
      </w:r>
      <w:r w:rsidR="005A6AC5" w:rsidRPr="00B476EA">
        <w:rPr>
          <w:sz w:val="20"/>
          <w:szCs w:val="20"/>
        </w:rPr>
        <w:t xml:space="preserve">  The </w:t>
      </w:r>
      <w:r w:rsidR="0028124A" w:rsidRPr="00B476EA">
        <w:rPr>
          <w:sz w:val="20"/>
          <w:szCs w:val="20"/>
        </w:rPr>
        <w:t xml:space="preserve">13,300 sq. ft. </w:t>
      </w:r>
      <w:r w:rsidR="005A6AC5" w:rsidRPr="00B476EA">
        <w:rPr>
          <w:sz w:val="20"/>
          <w:szCs w:val="20"/>
        </w:rPr>
        <w:t xml:space="preserve">expansion would add 47 additional </w:t>
      </w:r>
      <w:r w:rsidR="003572E0" w:rsidRPr="00B476EA">
        <w:rPr>
          <w:sz w:val="20"/>
          <w:szCs w:val="20"/>
        </w:rPr>
        <w:t xml:space="preserve">(9’ x 18’) </w:t>
      </w:r>
      <w:r w:rsidR="005A6AC5" w:rsidRPr="00B476EA">
        <w:rPr>
          <w:sz w:val="20"/>
          <w:szCs w:val="20"/>
        </w:rPr>
        <w:t>parking spaces.  According to Josh</w:t>
      </w:r>
      <w:r w:rsidR="009412E1">
        <w:rPr>
          <w:sz w:val="20"/>
          <w:szCs w:val="20"/>
        </w:rPr>
        <w:t>ua</w:t>
      </w:r>
      <w:r w:rsidR="005A6AC5" w:rsidRPr="00B476EA">
        <w:rPr>
          <w:sz w:val="20"/>
          <w:szCs w:val="20"/>
        </w:rPr>
        <w:t xml:space="preserve"> Koskinen, the applicant</w:t>
      </w:r>
      <w:r w:rsidR="00B476EA">
        <w:rPr>
          <w:sz w:val="20"/>
          <w:szCs w:val="20"/>
        </w:rPr>
        <w:t xml:space="preserve"> and </w:t>
      </w:r>
      <w:r w:rsidR="00B476EA" w:rsidRPr="00B476EA">
        <w:rPr>
          <w:sz w:val="20"/>
          <w:szCs w:val="20"/>
        </w:rPr>
        <w:t>head pastor</w:t>
      </w:r>
      <w:r w:rsidR="005A6AC5" w:rsidRPr="00B476EA">
        <w:rPr>
          <w:sz w:val="20"/>
          <w:szCs w:val="20"/>
        </w:rPr>
        <w:t>, the demand for parking routinely exceeds the supply of on-site parking</w:t>
      </w:r>
      <w:r w:rsidR="000E6AB8" w:rsidRPr="00B476EA">
        <w:rPr>
          <w:sz w:val="20"/>
          <w:szCs w:val="20"/>
        </w:rPr>
        <w:t xml:space="preserve"> </w:t>
      </w:r>
      <w:r w:rsidR="003572E0" w:rsidRPr="00B476EA">
        <w:rPr>
          <w:sz w:val="20"/>
          <w:szCs w:val="20"/>
        </w:rPr>
        <w:t>during</w:t>
      </w:r>
      <w:r w:rsidR="000E6AB8" w:rsidRPr="00B476EA">
        <w:rPr>
          <w:sz w:val="20"/>
          <w:szCs w:val="20"/>
        </w:rPr>
        <w:t xml:space="preserve"> Sunday services.</w:t>
      </w:r>
      <w:r w:rsidR="00302F7D" w:rsidRPr="00B476EA">
        <w:rPr>
          <w:sz w:val="20"/>
          <w:szCs w:val="20"/>
        </w:rPr>
        <w:t xml:space="preserve">  The nearby high school is being used by congregation members as an unofficial overflow parking lot.</w:t>
      </w:r>
      <w:r w:rsidR="005A6AC5" w:rsidRPr="00B476EA">
        <w:rPr>
          <w:sz w:val="20"/>
          <w:szCs w:val="20"/>
        </w:rPr>
        <w:t xml:space="preserve"> </w:t>
      </w:r>
      <w:r w:rsidR="00302F7D" w:rsidRPr="00B476EA">
        <w:rPr>
          <w:sz w:val="20"/>
          <w:szCs w:val="20"/>
        </w:rPr>
        <w:t xml:space="preserve"> The lot expansion will be slightly more than ten (10) feet to the east lot line</w:t>
      </w:r>
      <w:r w:rsidR="00FA1926" w:rsidRPr="00B476EA">
        <w:rPr>
          <w:sz w:val="20"/>
          <w:szCs w:val="20"/>
        </w:rPr>
        <w:t xml:space="preserve">, whereas </w:t>
      </w:r>
      <w:r w:rsidR="001C28F2">
        <w:rPr>
          <w:sz w:val="20"/>
          <w:szCs w:val="20"/>
        </w:rPr>
        <w:t xml:space="preserve">a minimum of </w:t>
      </w:r>
      <w:r w:rsidR="00FA1926" w:rsidRPr="00B476EA">
        <w:rPr>
          <w:sz w:val="20"/>
          <w:szCs w:val="20"/>
        </w:rPr>
        <w:t>10 feet is required</w:t>
      </w:r>
      <w:r w:rsidR="00302F7D" w:rsidRPr="00B476EA">
        <w:rPr>
          <w:sz w:val="20"/>
          <w:szCs w:val="20"/>
        </w:rPr>
        <w:t>.</w:t>
      </w:r>
      <w:r w:rsidR="008367E5" w:rsidRPr="00B476EA">
        <w:rPr>
          <w:sz w:val="20"/>
          <w:szCs w:val="20"/>
        </w:rPr>
        <w:t xml:space="preserve">  A site plan showing the lot expansion is attached as Exhibit A.</w:t>
      </w:r>
      <w:r w:rsidR="00E3548A" w:rsidRPr="00B476EA">
        <w:rPr>
          <w:sz w:val="20"/>
          <w:szCs w:val="20"/>
        </w:rPr>
        <w:t xml:space="preserve">  The applicant </w:t>
      </w:r>
      <w:r w:rsidR="00A330BF">
        <w:rPr>
          <w:sz w:val="20"/>
          <w:szCs w:val="20"/>
        </w:rPr>
        <w:t>has</w:t>
      </w:r>
      <w:r w:rsidR="00E3548A" w:rsidRPr="00B476EA">
        <w:rPr>
          <w:sz w:val="20"/>
          <w:szCs w:val="20"/>
        </w:rPr>
        <w:t xml:space="preserve"> discussed a temporary entrance for construction vehicles with Town staff.  It should be noted that the Waukesha County</w:t>
      </w:r>
      <w:r w:rsidR="00E3548A">
        <w:rPr>
          <w:sz w:val="20"/>
        </w:rPr>
        <w:t xml:space="preserve"> Department of Public Works would need to authorize any connections to Hwy NN.</w:t>
      </w:r>
    </w:p>
    <w:p w14:paraId="13270FA7" w14:textId="77777777" w:rsidR="00302F7D" w:rsidRDefault="00302F7D" w:rsidP="00587E8E">
      <w:pPr>
        <w:ind w:left="112" w:right="1480"/>
        <w:rPr>
          <w:sz w:val="20"/>
        </w:rPr>
      </w:pPr>
    </w:p>
    <w:p w14:paraId="5F77248E" w14:textId="23869AC4" w:rsidR="005A6AC5" w:rsidRDefault="008367E5" w:rsidP="00587E8E">
      <w:pPr>
        <w:ind w:left="112" w:right="1480"/>
        <w:rPr>
          <w:sz w:val="20"/>
        </w:rPr>
      </w:pPr>
      <w:r>
        <w:rPr>
          <w:sz w:val="20"/>
        </w:rPr>
        <w:t xml:space="preserve">The applicants have noted that </w:t>
      </w:r>
      <w:r w:rsidR="00F14FA3">
        <w:rPr>
          <w:sz w:val="20"/>
        </w:rPr>
        <w:t>some</w:t>
      </w:r>
      <w:r>
        <w:rPr>
          <w:sz w:val="20"/>
        </w:rPr>
        <w:t xml:space="preserve"> site grading will be required.  A </w:t>
      </w:r>
      <w:r w:rsidR="003D770A">
        <w:rPr>
          <w:sz w:val="20"/>
        </w:rPr>
        <w:t>minor</w:t>
      </w:r>
      <w:r>
        <w:rPr>
          <w:sz w:val="20"/>
        </w:rPr>
        <w:t xml:space="preserve"> retaining wall </w:t>
      </w:r>
      <w:r w:rsidR="00513B4D">
        <w:rPr>
          <w:sz w:val="20"/>
        </w:rPr>
        <w:t>depicted</w:t>
      </w:r>
      <w:r>
        <w:rPr>
          <w:sz w:val="20"/>
        </w:rPr>
        <w:t xml:space="preserve"> in the </w:t>
      </w:r>
      <w:r w:rsidR="00BC1B86">
        <w:rPr>
          <w:sz w:val="20"/>
        </w:rPr>
        <w:t>site</w:t>
      </w:r>
      <w:r>
        <w:rPr>
          <w:sz w:val="20"/>
        </w:rPr>
        <w:t xml:space="preserve"> plan will be utilized to mitigate grading.  </w:t>
      </w:r>
      <w:r w:rsidR="00FA1926">
        <w:rPr>
          <w:sz w:val="20"/>
        </w:rPr>
        <w:t xml:space="preserve">No changes to site drainage are proposed.  </w:t>
      </w:r>
      <w:r w:rsidR="00EA1D82">
        <w:rPr>
          <w:sz w:val="20"/>
        </w:rPr>
        <w:t>Due to the amount of land disturbance proposed</w:t>
      </w:r>
      <w:r w:rsidR="009F40A8">
        <w:rPr>
          <w:sz w:val="20"/>
        </w:rPr>
        <w:t xml:space="preserve"> (over 3,000 sf)</w:t>
      </w:r>
      <w:r w:rsidR="00EA1D82">
        <w:rPr>
          <w:sz w:val="20"/>
        </w:rPr>
        <w:t>, a Stormwater Permit to regulate erosion control will be required</w:t>
      </w:r>
      <w:r w:rsidR="009F40A8">
        <w:rPr>
          <w:sz w:val="20"/>
        </w:rPr>
        <w:t xml:space="preserve"> by the Waukesha County Land Resources Division</w:t>
      </w:r>
    </w:p>
    <w:p w14:paraId="4ED43EC1" w14:textId="77777777" w:rsidR="000344E7" w:rsidRDefault="000344E7" w:rsidP="00587E8E">
      <w:pPr>
        <w:ind w:left="112" w:right="1480"/>
        <w:rPr>
          <w:sz w:val="20"/>
        </w:rPr>
      </w:pPr>
    </w:p>
    <w:p w14:paraId="071A6964" w14:textId="6877B416" w:rsidR="000344E7" w:rsidRDefault="008367E5" w:rsidP="00587E8E">
      <w:pPr>
        <w:ind w:left="112" w:right="1480"/>
        <w:rPr>
          <w:sz w:val="20"/>
        </w:rPr>
      </w:pPr>
      <w:r>
        <w:rPr>
          <w:sz w:val="20"/>
        </w:rPr>
        <w:t>There is an established tree buffer between the proposed lot expansion</w:t>
      </w:r>
      <w:r w:rsidR="00DC1EFF">
        <w:rPr>
          <w:sz w:val="20"/>
        </w:rPr>
        <w:t xml:space="preserve"> and east lot line</w:t>
      </w:r>
      <w:r>
        <w:rPr>
          <w:sz w:val="20"/>
        </w:rPr>
        <w:t xml:space="preserve">.  There are no existing buffers to the south or west.  </w:t>
      </w:r>
      <w:r w:rsidR="001A3699">
        <w:rPr>
          <w:sz w:val="20"/>
        </w:rPr>
        <w:t>A</w:t>
      </w:r>
      <w:r w:rsidR="000344E7">
        <w:rPr>
          <w:sz w:val="20"/>
        </w:rPr>
        <w:t xml:space="preserve"> landscape plan</w:t>
      </w:r>
      <w:r w:rsidR="001A3699">
        <w:rPr>
          <w:sz w:val="20"/>
        </w:rPr>
        <w:t>, attached as Exhibit B,</w:t>
      </w:r>
      <w:r w:rsidR="000344E7">
        <w:rPr>
          <w:sz w:val="20"/>
        </w:rPr>
        <w:t xml:space="preserve"> was submitted in support of the application.</w:t>
      </w:r>
      <w:r w:rsidR="009D7075">
        <w:rPr>
          <w:sz w:val="20"/>
        </w:rPr>
        <w:t xml:space="preserve">  Th</w:t>
      </w:r>
      <w:r w:rsidR="0056371D">
        <w:rPr>
          <w:sz w:val="20"/>
        </w:rPr>
        <w:t>e</w:t>
      </w:r>
      <w:r w:rsidR="009D7075">
        <w:rPr>
          <w:sz w:val="20"/>
        </w:rPr>
        <w:t xml:space="preserve"> plan </w:t>
      </w:r>
      <w:r w:rsidR="00093394">
        <w:rPr>
          <w:sz w:val="20"/>
        </w:rPr>
        <w:t>propo</w:t>
      </w:r>
      <w:r w:rsidR="000A1E6C">
        <w:rPr>
          <w:sz w:val="20"/>
        </w:rPr>
        <w:t>ses</w:t>
      </w:r>
      <w:r w:rsidR="009D7075">
        <w:rPr>
          <w:sz w:val="20"/>
        </w:rPr>
        <w:t xml:space="preserve"> </w:t>
      </w:r>
      <w:r w:rsidR="00F43C33">
        <w:rPr>
          <w:sz w:val="20"/>
        </w:rPr>
        <w:t xml:space="preserve">the installation of two </w:t>
      </w:r>
      <w:r w:rsidR="00A25160">
        <w:rPr>
          <w:sz w:val="20"/>
        </w:rPr>
        <w:t>(2) tall deciduous trees</w:t>
      </w:r>
      <w:r w:rsidR="001C4657">
        <w:rPr>
          <w:sz w:val="20"/>
        </w:rPr>
        <w:t xml:space="preserve"> (2” min. size)</w:t>
      </w:r>
      <w:r w:rsidR="00A25160">
        <w:rPr>
          <w:sz w:val="20"/>
        </w:rPr>
        <w:t xml:space="preserve">, </w:t>
      </w:r>
      <w:r w:rsidR="00CC5E1B">
        <w:rPr>
          <w:sz w:val="20"/>
        </w:rPr>
        <w:t>seven</w:t>
      </w:r>
      <w:r w:rsidR="00A25160">
        <w:rPr>
          <w:sz w:val="20"/>
        </w:rPr>
        <w:t xml:space="preserve"> (</w:t>
      </w:r>
      <w:r w:rsidR="00CC5E1B">
        <w:rPr>
          <w:sz w:val="20"/>
        </w:rPr>
        <w:t>7</w:t>
      </w:r>
      <w:r w:rsidR="00A25160">
        <w:rPr>
          <w:sz w:val="20"/>
        </w:rPr>
        <w:t>) low evergreen trees</w:t>
      </w:r>
      <w:r w:rsidR="00DC20C8">
        <w:rPr>
          <w:sz w:val="20"/>
        </w:rPr>
        <w:t xml:space="preserve"> (min. 3’ tall)</w:t>
      </w:r>
      <w:r w:rsidR="00A9326C">
        <w:rPr>
          <w:sz w:val="20"/>
        </w:rPr>
        <w:t xml:space="preserve">, </w:t>
      </w:r>
      <w:r w:rsidR="00AF0C9E">
        <w:rPr>
          <w:sz w:val="20"/>
        </w:rPr>
        <w:t xml:space="preserve">and </w:t>
      </w:r>
      <w:r w:rsidR="00CC5E1B">
        <w:rPr>
          <w:sz w:val="20"/>
        </w:rPr>
        <w:t>seven</w:t>
      </w:r>
      <w:r w:rsidR="00A9326C">
        <w:rPr>
          <w:sz w:val="20"/>
        </w:rPr>
        <w:t xml:space="preserve"> (</w:t>
      </w:r>
      <w:r w:rsidR="00CC5E1B">
        <w:rPr>
          <w:sz w:val="20"/>
        </w:rPr>
        <w:t>7</w:t>
      </w:r>
      <w:r w:rsidR="00A9326C">
        <w:rPr>
          <w:sz w:val="20"/>
        </w:rPr>
        <w:t>) medium evergreen shrubs</w:t>
      </w:r>
      <w:r w:rsidR="00AF0C9E">
        <w:rPr>
          <w:sz w:val="20"/>
        </w:rPr>
        <w:t xml:space="preserve"> (min. 18” tall)</w:t>
      </w:r>
      <w:r w:rsidR="00A9326C">
        <w:rPr>
          <w:sz w:val="20"/>
        </w:rPr>
        <w:t>.</w:t>
      </w:r>
      <w:r w:rsidR="0094471F">
        <w:rPr>
          <w:sz w:val="20"/>
        </w:rPr>
        <w:t xml:space="preserve">  The taller species would be located along the south and south west elevations of the parking lot</w:t>
      </w:r>
      <w:r w:rsidR="005D712D">
        <w:rPr>
          <w:sz w:val="20"/>
        </w:rPr>
        <w:t xml:space="preserve"> to maximize the effectiveness of the vegetative buffer from public views.</w:t>
      </w:r>
      <w:r w:rsidR="00B41654">
        <w:rPr>
          <w:sz w:val="20"/>
        </w:rPr>
        <w:t xml:space="preserve"> </w:t>
      </w:r>
    </w:p>
    <w:p w14:paraId="51E975D5" w14:textId="77777777" w:rsidR="005A6AC5" w:rsidRDefault="005A6AC5" w:rsidP="00587E8E">
      <w:pPr>
        <w:ind w:left="112" w:right="1480"/>
        <w:rPr>
          <w:sz w:val="20"/>
        </w:rPr>
      </w:pPr>
    </w:p>
    <w:p w14:paraId="45BDB4A8" w14:textId="7C234954" w:rsidR="00C670FD" w:rsidRPr="008708D0" w:rsidRDefault="006241D6" w:rsidP="00587E8E">
      <w:pPr>
        <w:pStyle w:val="BodyText"/>
        <w:spacing w:before="1"/>
        <w:ind w:right="1480"/>
        <w:rPr>
          <w:sz w:val="9"/>
        </w:rPr>
      </w:pPr>
      <w:r w:rsidRPr="008708D0">
        <w:rPr>
          <w:noProof/>
        </w:rPr>
        <mc:AlternateContent>
          <mc:Choice Requires="wps">
            <w:drawing>
              <wp:anchor distT="0" distB="0" distL="0" distR="0" simplePos="0" relativeHeight="251668480" behindDoc="1" locked="0" layoutInCell="1" allowOverlap="1" wp14:anchorId="45BDB521" wp14:editId="217A3138">
                <wp:simplePos x="0" y="0"/>
                <wp:positionH relativeFrom="page">
                  <wp:posOffset>3086100</wp:posOffset>
                </wp:positionH>
                <wp:positionV relativeFrom="paragraph">
                  <wp:posOffset>100965</wp:posOffset>
                </wp:positionV>
                <wp:extent cx="28575" cy="9525"/>
                <wp:effectExtent l="9525" t="13970" r="9525" b="5080"/>
                <wp:wrapTopAndBottom/>
                <wp:docPr id="1403488990"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9525"/>
                        </a:xfrm>
                        <a:custGeom>
                          <a:avLst/>
                          <a:gdLst>
                            <a:gd name="T0" fmla="+- 0 4860 4860"/>
                            <a:gd name="T1" fmla="*/ T0 w 45"/>
                            <a:gd name="T2" fmla="+- 0 159 159"/>
                            <a:gd name="T3" fmla="*/ 159 h 15"/>
                            <a:gd name="T4" fmla="+- 0 4873 4860"/>
                            <a:gd name="T5" fmla="*/ T4 w 45"/>
                            <a:gd name="T6" fmla="+- 0 164 159"/>
                            <a:gd name="T7" fmla="*/ 164 h 15"/>
                            <a:gd name="T8" fmla="+- 0 4888 4860"/>
                            <a:gd name="T9" fmla="*/ T8 w 45"/>
                            <a:gd name="T10" fmla="+- 0 168 159"/>
                            <a:gd name="T11" fmla="*/ 168 h 15"/>
                            <a:gd name="T12" fmla="+- 0 4900 4860"/>
                            <a:gd name="T13" fmla="*/ T12 w 45"/>
                            <a:gd name="T14" fmla="+- 0 172 159"/>
                            <a:gd name="T15" fmla="*/ 172 h 15"/>
                            <a:gd name="T16" fmla="+- 0 4905 4860"/>
                            <a:gd name="T17" fmla="*/ T16 w 45"/>
                            <a:gd name="T18" fmla="+- 0 174 159"/>
                            <a:gd name="T19" fmla="*/ 174 h 15"/>
                            <a:gd name="T20" fmla="+- 0 4900 4860"/>
                            <a:gd name="T21" fmla="*/ T20 w 45"/>
                            <a:gd name="T22" fmla="+- 0 172 159"/>
                            <a:gd name="T23" fmla="*/ 172 h 15"/>
                            <a:gd name="T24" fmla="+- 0 4888 4860"/>
                            <a:gd name="T25" fmla="*/ T24 w 45"/>
                            <a:gd name="T26" fmla="+- 0 168 159"/>
                            <a:gd name="T27" fmla="*/ 168 h 15"/>
                            <a:gd name="T28" fmla="+- 0 4873 4860"/>
                            <a:gd name="T29" fmla="*/ T28 w 45"/>
                            <a:gd name="T30" fmla="+- 0 164 159"/>
                            <a:gd name="T31" fmla="*/ 164 h 15"/>
                            <a:gd name="T32" fmla="+- 0 4860 4860"/>
                            <a:gd name="T33" fmla="*/ T32 w 45"/>
                            <a:gd name="T34" fmla="+- 0 159 159"/>
                            <a:gd name="T35" fmla="*/ 15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5" h="15">
                              <a:moveTo>
                                <a:pt x="0" y="0"/>
                              </a:moveTo>
                              <a:lnTo>
                                <a:pt x="13" y="5"/>
                              </a:lnTo>
                              <a:lnTo>
                                <a:pt x="28" y="9"/>
                              </a:lnTo>
                              <a:lnTo>
                                <a:pt x="40" y="13"/>
                              </a:lnTo>
                              <a:lnTo>
                                <a:pt x="45" y="15"/>
                              </a:lnTo>
                              <a:lnTo>
                                <a:pt x="40" y="13"/>
                              </a:lnTo>
                              <a:lnTo>
                                <a:pt x="28" y="9"/>
                              </a:lnTo>
                              <a:lnTo>
                                <a:pt x="13" y="5"/>
                              </a:lnTo>
                              <a:lnTo>
                                <a:pt x="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5D952" id="Freeform 46" o:spid="_x0000_s1026" style="position:absolute;margin-left:243pt;margin-top:7.95pt;width:2.25pt;height:.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" path="m,l13,5,28,9r12,4l45,15,40,13,28,9,13,5,,xe" filled="f">
                <v:path arrowok="t" o:connecttype="custom" o:connectlocs="0,100965;8255,104140;17780,106680;25400,109220;28575,110490;25400,109220;17780,106680;8255,104140;0,100965" o:connectangles="0,0,0,0,0,0,0,0,0"/>
                <w10:wrap type="topAndBottom" anchorx="page"/>
              </v:shape>
            </w:pict>
          </mc:Fallback>
        </mc:AlternateContent>
      </w:r>
    </w:p>
    <w:p w14:paraId="45BDB4A9" w14:textId="79E555A6" w:rsidR="00C670FD" w:rsidRPr="008708D0" w:rsidRDefault="00AB6242" w:rsidP="00587E8E">
      <w:pPr>
        <w:pStyle w:val="BodyText"/>
        <w:spacing w:before="33"/>
        <w:ind w:left="112" w:right="1480"/>
      </w:pPr>
      <w:r w:rsidRPr="008708D0">
        <w:rPr>
          <w:b/>
        </w:rPr>
        <w:t>Review procedure</w:t>
      </w:r>
      <w:r w:rsidR="00745A25">
        <w:rPr>
          <w:b/>
        </w:rPr>
        <w:t>.</w:t>
      </w:r>
      <w:r w:rsidRPr="008708D0">
        <w:rPr>
          <w:b/>
        </w:rPr>
        <w:t xml:space="preserve"> </w:t>
      </w:r>
      <w:r w:rsidRPr="008708D0">
        <w:t>The Plan Commission makes the final decision regarding site plans/plans of operation.</w:t>
      </w:r>
    </w:p>
    <w:p w14:paraId="45BDB4AA" w14:textId="77777777" w:rsidR="00C670FD" w:rsidRPr="008708D0" w:rsidRDefault="00C670FD" w:rsidP="00587E8E">
      <w:pPr>
        <w:pStyle w:val="BodyText"/>
        <w:spacing w:before="1"/>
        <w:ind w:right="1480"/>
      </w:pPr>
    </w:p>
    <w:p w14:paraId="45BDB4AB" w14:textId="6E13CCAB" w:rsidR="00C670FD" w:rsidRDefault="00AB6242" w:rsidP="00587E8E">
      <w:pPr>
        <w:pStyle w:val="BodyText"/>
        <w:ind w:left="112" w:right="1480"/>
      </w:pPr>
      <w:r w:rsidRPr="008708D0">
        <w:rPr>
          <w:b/>
        </w:rPr>
        <w:t>Notice requirements</w:t>
      </w:r>
      <w:r w:rsidR="00745A25">
        <w:rPr>
          <w:b/>
        </w:rPr>
        <w:t>.</w:t>
      </w:r>
      <w:r w:rsidRPr="008708D0">
        <w:rPr>
          <w:b/>
        </w:rPr>
        <w:t xml:space="preserve"> </w:t>
      </w:r>
      <w:r w:rsidRPr="008708D0">
        <w:t>Aside from being shown on the meeting agenda, no other public notice is required.</w:t>
      </w:r>
    </w:p>
    <w:p w14:paraId="0F499ED6" w14:textId="77777777" w:rsidR="002F42F6" w:rsidRDefault="002F42F6" w:rsidP="00587E8E">
      <w:pPr>
        <w:pStyle w:val="BodyText"/>
        <w:ind w:left="112" w:right="1480"/>
      </w:pPr>
    </w:p>
    <w:p w14:paraId="59E97D8D" w14:textId="1BAA2E88" w:rsidR="00B927D6" w:rsidRDefault="002F42F6" w:rsidP="00A41E97">
      <w:pPr>
        <w:pStyle w:val="BodyText"/>
        <w:spacing w:line="245" w:lineRule="exact"/>
        <w:ind w:left="112" w:right="1480"/>
      </w:pPr>
      <w:r>
        <w:rPr>
          <w:b/>
        </w:rPr>
        <w:t>Basis of decision</w:t>
      </w:r>
      <w:r w:rsidR="00745A25">
        <w:rPr>
          <w:b/>
        </w:rPr>
        <w:t>.</w:t>
      </w:r>
      <w:r>
        <w:rPr>
          <w:b/>
        </w:rPr>
        <w:t xml:space="preserve"> </w:t>
      </w:r>
      <w:r>
        <w:t>In reviewing th</w:t>
      </w:r>
      <w:r w:rsidR="007435BD">
        <w:t>is</w:t>
      </w:r>
      <w:r>
        <w:t xml:space="preserve"> site plan request, the following </w:t>
      </w:r>
      <w:r w:rsidR="000625EE">
        <w:t>standards</w:t>
      </w:r>
      <w:r>
        <w:t xml:space="preserve"> </w:t>
      </w:r>
      <w:r w:rsidR="00B927D6">
        <w:t>must be considered:</w:t>
      </w:r>
    </w:p>
    <w:p w14:paraId="3A9C215D" w14:textId="77777777" w:rsidR="00B927D6" w:rsidRDefault="00B927D6" w:rsidP="00A41E97">
      <w:pPr>
        <w:pStyle w:val="BodyText"/>
        <w:spacing w:line="245" w:lineRule="exact"/>
        <w:ind w:left="112" w:right="1480"/>
      </w:pPr>
    </w:p>
    <w:p w14:paraId="1BF8AA26" w14:textId="48B65C12" w:rsidR="00B927D6" w:rsidRDefault="000625EE" w:rsidP="00B927D6">
      <w:pPr>
        <w:pStyle w:val="BodyText"/>
        <w:numPr>
          <w:ilvl w:val="0"/>
          <w:numId w:val="11"/>
        </w:numPr>
        <w:spacing w:line="245" w:lineRule="exact"/>
        <w:ind w:right="1480"/>
      </w:pPr>
      <w:r>
        <w:t xml:space="preserve">Section 36-495 </w:t>
      </w:r>
      <w:r w:rsidR="00341726">
        <w:t xml:space="preserve">  </w:t>
      </w:r>
      <w:r>
        <w:t>Site Plan Standards.</w:t>
      </w:r>
    </w:p>
    <w:p w14:paraId="51D786BA" w14:textId="1BE6802A" w:rsidR="000625EE" w:rsidRDefault="000625EE" w:rsidP="00B927D6">
      <w:pPr>
        <w:pStyle w:val="BodyText"/>
        <w:numPr>
          <w:ilvl w:val="0"/>
          <w:numId w:val="11"/>
        </w:numPr>
        <w:spacing w:line="245" w:lineRule="exact"/>
        <w:ind w:right="1480"/>
      </w:pPr>
      <w:r>
        <w:t>Section 36-13</w:t>
      </w:r>
      <w:r w:rsidR="00791BE2">
        <w:t>0</w:t>
      </w:r>
      <w:r>
        <w:t>1 Parking Lot Standards.</w:t>
      </w:r>
    </w:p>
    <w:p w14:paraId="411AA3BF" w14:textId="34D0730C" w:rsidR="000625EE" w:rsidRDefault="000625EE" w:rsidP="00B927D6">
      <w:pPr>
        <w:pStyle w:val="BodyText"/>
        <w:numPr>
          <w:ilvl w:val="0"/>
          <w:numId w:val="11"/>
        </w:numPr>
        <w:spacing w:line="245" w:lineRule="exact"/>
        <w:ind w:right="1480"/>
      </w:pPr>
      <w:r>
        <w:t>Section 36-144</w:t>
      </w:r>
      <w:r w:rsidR="00116FC9">
        <w:t>4 Parking Lot Landsc</w:t>
      </w:r>
      <w:r w:rsidR="00791BE2">
        <w:t>ape Requirements.</w:t>
      </w:r>
    </w:p>
    <w:p w14:paraId="63C3C333" w14:textId="77777777" w:rsidR="0028472D" w:rsidRDefault="0028472D" w:rsidP="0028472D">
      <w:pPr>
        <w:pStyle w:val="BodyText"/>
        <w:spacing w:line="245" w:lineRule="exact"/>
        <w:ind w:left="832" w:right="1480"/>
      </w:pPr>
    </w:p>
    <w:p w14:paraId="579DA9C8" w14:textId="1E334FAF" w:rsidR="0028472D" w:rsidRDefault="001C0503" w:rsidP="0028472D">
      <w:pPr>
        <w:pStyle w:val="BodyText"/>
        <w:spacing w:line="245" w:lineRule="exact"/>
        <w:ind w:left="832" w:right="1480"/>
      </w:pPr>
      <w:r>
        <w:rPr>
          <w:noProof/>
        </w:rPr>
        <mc:AlternateContent>
          <mc:Choice Requires="wps">
            <w:drawing>
              <wp:anchor distT="0" distB="0" distL="114300" distR="114300" simplePos="0" relativeHeight="251669504" behindDoc="0" locked="0" layoutInCell="1" allowOverlap="1" wp14:anchorId="3184B6D4" wp14:editId="4852AC78">
                <wp:simplePos x="0" y="0"/>
                <wp:positionH relativeFrom="column">
                  <wp:posOffset>200026</wp:posOffset>
                </wp:positionH>
                <wp:positionV relativeFrom="paragraph">
                  <wp:posOffset>38735</wp:posOffset>
                </wp:positionV>
                <wp:extent cx="5581650" cy="0"/>
                <wp:effectExtent l="0" t="0" r="0" b="0"/>
                <wp:wrapNone/>
                <wp:docPr id="1466631994" name="Straight Connector 3"/>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C56E00" id="Straight Connector 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3.05pt" to="455.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" strokecolor="black [3040]"/>
            </w:pict>
          </mc:Fallback>
        </mc:AlternateContent>
      </w:r>
    </w:p>
    <w:p w14:paraId="3DC1516F" w14:textId="77777777" w:rsidR="00B927D6" w:rsidRDefault="00B927D6" w:rsidP="00A41E97">
      <w:pPr>
        <w:pStyle w:val="BodyText"/>
        <w:spacing w:line="245" w:lineRule="exact"/>
        <w:ind w:left="112" w:right="1480"/>
      </w:pPr>
    </w:p>
    <w:p w14:paraId="5B6E6C10" w14:textId="73265766" w:rsidR="000E4BD9" w:rsidRDefault="00341726" w:rsidP="00587E8E">
      <w:pPr>
        <w:pStyle w:val="ListParagraph"/>
        <w:tabs>
          <w:tab w:val="left" w:pos="300"/>
        </w:tabs>
        <w:spacing w:line="245" w:lineRule="exact"/>
        <w:ind w:left="299" w:right="1480"/>
        <w:rPr>
          <w:sz w:val="20"/>
        </w:rPr>
      </w:pPr>
      <w:r>
        <w:rPr>
          <w:sz w:val="20"/>
        </w:rPr>
        <w:t>Site Plan Standards</w:t>
      </w:r>
      <w:r w:rsidR="00DC3FE0">
        <w:rPr>
          <w:sz w:val="20"/>
        </w:rPr>
        <w:t xml:space="preserve"> [s. 36-495]</w:t>
      </w:r>
      <w:r w:rsidR="007E573D">
        <w:rPr>
          <w:sz w:val="20"/>
        </w:rPr>
        <w:t>:</w:t>
      </w:r>
    </w:p>
    <w:p w14:paraId="09F9D716" w14:textId="77777777" w:rsidR="007E573D" w:rsidRPr="007E573D" w:rsidRDefault="007E573D" w:rsidP="007E573D">
      <w:pPr>
        <w:tabs>
          <w:tab w:val="left" w:pos="300"/>
        </w:tabs>
        <w:spacing w:line="245" w:lineRule="exact"/>
        <w:ind w:right="1480"/>
        <w:rPr>
          <w:sz w:val="20"/>
        </w:rPr>
      </w:pPr>
    </w:p>
    <w:p w14:paraId="384BAACC" w14:textId="4C43A55B" w:rsidR="002F42F6" w:rsidRDefault="000E4BD9" w:rsidP="00587E8E">
      <w:pPr>
        <w:pStyle w:val="ListParagraph"/>
        <w:numPr>
          <w:ilvl w:val="1"/>
          <w:numId w:val="1"/>
        </w:numPr>
        <w:tabs>
          <w:tab w:val="left" w:pos="300"/>
        </w:tabs>
        <w:spacing w:line="245" w:lineRule="exact"/>
        <w:ind w:right="1480"/>
        <w:rPr>
          <w:sz w:val="20"/>
        </w:rPr>
      </w:pPr>
      <w:r w:rsidRPr="000E4BD9">
        <w:rPr>
          <w:sz w:val="20"/>
        </w:rPr>
        <w:t>Effects of the project on traffic safety and efficiency and pedestrian circulation, both on-site and off-site</w:t>
      </w:r>
      <w:r w:rsidR="00D80429">
        <w:rPr>
          <w:sz w:val="20"/>
        </w:rPr>
        <w:t>;</w:t>
      </w:r>
    </w:p>
    <w:p w14:paraId="403A7174" w14:textId="77777777" w:rsidR="00D80429" w:rsidRDefault="00D80429" w:rsidP="00587E8E">
      <w:pPr>
        <w:pStyle w:val="ListParagraph"/>
        <w:tabs>
          <w:tab w:val="left" w:pos="300"/>
        </w:tabs>
        <w:spacing w:line="245" w:lineRule="exact"/>
        <w:ind w:left="299" w:right="1480"/>
        <w:rPr>
          <w:sz w:val="20"/>
        </w:rPr>
      </w:pPr>
    </w:p>
    <w:p w14:paraId="34C7A4E4" w14:textId="2BE07E39" w:rsidR="00D80429" w:rsidRDefault="00D80429" w:rsidP="00587E8E">
      <w:pPr>
        <w:pStyle w:val="ListParagraph"/>
        <w:numPr>
          <w:ilvl w:val="1"/>
          <w:numId w:val="1"/>
        </w:numPr>
        <w:tabs>
          <w:tab w:val="left" w:pos="300"/>
        </w:tabs>
        <w:spacing w:line="245" w:lineRule="exact"/>
        <w:ind w:right="1480"/>
        <w:rPr>
          <w:sz w:val="20"/>
        </w:rPr>
      </w:pPr>
      <w:r w:rsidRPr="00D80429">
        <w:rPr>
          <w:sz w:val="20"/>
        </w:rPr>
        <w:t>Effects of the project on the natural environment;</w:t>
      </w:r>
    </w:p>
    <w:p w14:paraId="51DE3246" w14:textId="77777777" w:rsidR="00D80429" w:rsidRDefault="00D80429" w:rsidP="00587E8E">
      <w:pPr>
        <w:pStyle w:val="ListParagraph"/>
        <w:tabs>
          <w:tab w:val="left" w:pos="300"/>
        </w:tabs>
        <w:spacing w:line="245" w:lineRule="exact"/>
        <w:ind w:left="299" w:right="1480"/>
        <w:rPr>
          <w:sz w:val="20"/>
        </w:rPr>
      </w:pPr>
    </w:p>
    <w:p w14:paraId="23C10B29" w14:textId="4CB84031" w:rsidR="00D80429" w:rsidRDefault="00D80429" w:rsidP="00587E8E">
      <w:pPr>
        <w:pStyle w:val="ListParagraph"/>
        <w:numPr>
          <w:ilvl w:val="1"/>
          <w:numId w:val="1"/>
        </w:numPr>
        <w:tabs>
          <w:tab w:val="left" w:pos="300"/>
        </w:tabs>
        <w:spacing w:line="245" w:lineRule="exact"/>
        <w:ind w:right="1480"/>
        <w:rPr>
          <w:sz w:val="20"/>
        </w:rPr>
      </w:pPr>
      <w:r w:rsidRPr="00D80429">
        <w:rPr>
          <w:sz w:val="20"/>
        </w:rPr>
        <w:t>Effects of the project on surrounding properties, including operational considerations relating to hours or operation and creation of potential nuisances;</w:t>
      </w:r>
    </w:p>
    <w:p w14:paraId="24E98664" w14:textId="77777777" w:rsidR="00D80429" w:rsidRDefault="00D80429" w:rsidP="00587E8E">
      <w:pPr>
        <w:pStyle w:val="ListParagraph"/>
        <w:tabs>
          <w:tab w:val="left" w:pos="300"/>
        </w:tabs>
        <w:spacing w:line="245" w:lineRule="exact"/>
        <w:ind w:left="299" w:right="1480"/>
        <w:rPr>
          <w:sz w:val="20"/>
        </w:rPr>
      </w:pPr>
    </w:p>
    <w:p w14:paraId="0DBEFAA1" w14:textId="3F86627A" w:rsidR="00D80429" w:rsidRDefault="00D80429" w:rsidP="00587E8E">
      <w:pPr>
        <w:pStyle w:val="ListParagraph"/>
        <w:numPr>
          <w:ilvl w:val="1"/>
          <w:numId w:val="1"/>
        </w:numPr>
        <w:tabs>
          <w:tab w:val="left" w:pos="300"/>
        </w:tabs>
        <w:spacing w:line="245" w:lineRule="exact"/>
        <w:ind w:right="1480"/>
        <w:rPr>
          <w:sz w:val="20"/>
        </w:rPr>
      </w:pPr>
      <w:r w:rsidRPr="00D80429">
        <w:rPr>
          <w:sz w:val="20"/>
        </w:rPr>
        <w:t>Compliance with the site design principles and architectural standards enumerated in division 8 of article VI</w:t>
      </w:r>
      <w:r w:rsidR="008F683B">
        <w:rPr>
          <w:sz w:val="20"/>
        </w:rPr>
        <w:t>;</w:t>
      </w:r>
    </w:p>
    <w:p w14:paraId="259E9CD7" w14:textId="77777777" w:rsidR="004E39AA" w:rsidRPr="004E39AA" w:rsidRDefault="004E39AA" w:rsidP="004E39AA">
      <w:pPr>
        <w:pStyle w:val="ListParagraph"/>
        <w:tabs>
          <w:tab w:val="left" w:pos="300"/>
        </w:tabs>
        <w:spacing w:line="245" w:lineRule="exact"/>
        <w:ind w:left="1712" w:right="1480"/>
        <w:rPr>
          <w:sz w:val="20"/>
          <w:highlight w:val="yellow"/>
        </w:rPr>
      </w:pPr>
    </w:p>
    <w:p w14:paraId="33B2C910" w14:textId="227E695A" w:rsidR="00540DAE" w:rsidRPr="000C203C" w:rsidRDefault="0056047C" w:rsidP="00166AF5">
      <w:pPr>
        <w:pStyle w:val="ListParagraph"/>
        <w:numPr>
          <w:ilvl w:val="0"/>
          <w:numId w:val="8"/>
        </w:numPr>
        <w:tabs>
          <w:tab w:val="left" w:pos="300"/>
        </w:tabs>
        <w:spacing w:line="245" w:lineRule="exact"/>
        <w:ind w:left="1712" w:right="1480"/>
        <w:rPr>
          <w:sz w:val="20"/>
        </w:rPr>
      </w:pPr>
      <w:r w:rsidRPr="000C203C">
        <w:rPr>
          <w:sz w:val="20"/>
        </w:rPr>
        <w:t xml:space="preserve">Existing natural resources and topographic features on the site shall be </w:t>
      </w:r>
      <w:r w:rsidRPr="000C203C">
        <w:rPr>
          <w:sz w:val="20"/>
        </w:rPr>
        <w:lastRenderedPageBreak/>
        <w:t>preserved to the greatest extent possible while affording a reasonable use of the property.</w:t>
      </w:r>
    </w:p>
    <w:p w14:paraId="2E8A7221" w14:textId="2FD899DC" w:rsidR="0056047C" w:rsidRPr="000C203C" w:rsidRDefault="00790902" w:rsidP="00166AF5">
      <w:pPr>
        <w:pStyle w:val="ListParagraph"/>
        <w:numPr>
          <w:ilvl w:val="0"/>
          <w:numId w:val="8"/>
        </w:numPr>
        <w:tabs>
          <w:tab w:val="left" w:pos="300"/>
        </w:tabs>
        <w:spacing w:line="245" w:lineRule="exact"/>
        <w:ind w:left="1712" w:right="1480"/>
        <w:rPr>
          <w:sz w:val="20"/>
        </w:rPr>
      </w:pPr>
      <w:r w:rsidRPr="000C203C">
        <w:rPr>
          <w:sz w:val="20"/>
        </w:rPr>
        <w:t>The project shall not create any hazard.</w:t>
      </w:r>
    </w:p>
    <w:p w14:paraId="6989709F" w14:textId="429EE996" w:rsidR="00790902" w:rsidRPr="000C203C" w:rsidRDefault="00512673" w:rsidP="00166AF5">
      <w:pPr>
        <w:pStyle w:val="ListParagraph"/>
        <w:numPr>
          <w:ilvl w:val="0"/>
          <w:numId w:val="8"/>
        </w:numPr>
        <w:tabs>
          <w:tab w:val="left" w:pos="300"/>
        </w:tabs>
        <w:spacing w:line="245" w:lineRule="exact"/>
        <w:ind w:left="1712" w:right="1480"/>
        <w:rPr>
          <w:sz w:val="20"/>
        </w:rPr>
      </w:pPr>
      <w:r w:rsidRPr="000C203C">
        <w:rPr>
          <w:sz w:val="20"/>
        </w:rPr>
        <w:t>The project shall be designed to avoid existing hazards, whether manmade or natural, and if avoidance is not possible, to mitigate the effects of the hazard to a satisfactory level necessary to protect the public health, safety, and welfare.</w:t>
      </w:r>
    </w:p>
    <w:p w14:paraId="2D258412" w14:textId="428AED66" w:rsidR="00512673" w:rsidRDefault="000C203C" w:rsidP="00166AF5">
      <w:pPr>
        <w:pStyle w:val="ListParagraph"/>
        <w:numPr>
          <w:ilvl w:val="0"/>
          <w:numId w:val="8"/>
        </w:numPr>
        <w:tabs>
          <w:tab w:val="left" w:pos="300"/>
        </w:tabs>
        <w:spacing w:line="245" w:lineRule="exact"/>
        <w:ind w:left="1712" w:right="1480"/>
        <w:rPr>
          <w:sz w:val="20"/>
        </w:rPr>
      </w:pPr>
      <w:r w:rsidRPr="000C203C">
        <w:rPr>
          <w:sz w:val="20"/>
        </w:rPr>
        <w:t>Parking areas and pedestrian accessways located on the site shall be designed to promote safety and efficient traffic flow.</w:t>
      </w:r>
    </w:p>
    <w:p w14:paraId="67EE4D8A" w14:textId="77777777" w:rsidR="00C53631" w:rsidRPr="000C203C" w:rsidRDefault="00C53631" w:rsidP="00C53631">
      <w:pPr>
        <w:pStyle w:val="ListParagraph"/>
        <w:tabs>
          <w:tab w:val="left" w:pos="300"/>
        </w:tabs>
        <w:spacing w:line="245" w:lineRule="exact"/>
        <w:ind w:left="1712" w:right="1480"/>
        <w:rPr>
          <w:sz w:val="20"/>
        </w:rPr>
      </w:pPr>
    </w:p>
    <w:p w14:paraId="7DA5DFD4" w14:textId="77777777" w:rsidR="001711E8" w:rsidRDefault="00D80429" w:rsidP="00587E8E">
      <w:pPr>
        <w:pStyle w:val="ListParagraph"/>
        <w:numPr>
          <w:ilvl w:val="1"/>
          <w:numId w:val="1"/>
        </w:numPr>
        <w:tabs>
          <w:tab w:val="left" w:pos="300"/>
        </w:tabs>
        <w:spacing w:line="245" w:lineRule="exact"/>
        <w:ind w:right="1480"/>
        <w:rPr>
          <w:sz w:val="20"/>
        </w:rPr>
      </w:pPr>
      <w:r>
        <w:rPr>
          <w:sz w:val="20"/>
        </w:rPr>
        <w:t>C</w:t>
      </w:r>
      <w:r w:rsidRPr="00D80429">
        <w:rPr>
          <w:sz w:val="20"/>
        </w:rPr>
        <w:t>ompliance with other applicable requirements in this chapter; and</w:t>
      </w:r>
    </w:p>
    <w:p w14:paraId="5F88BC87" w14:textId="77777777" w:rsidR="001711E8" w:rsidRPr="001711E8" w:rsidRDefault="001711E8" w:rsidP="00587E8E">
      <w:pPr>
        <w:pStyle w:val="ListParagraph"/>
        <w:ind w:right="1480"/>
        <w:rPr>
          <w:sz w:val="20"/>
        </w:rPr>
      </w:pPr>
    </w:p>
    <w:p w14:paraId="6F99F321" w14:textId="0CF8E5B3" w:rsidR="00D80429" w:rsidRDefault="001711E8" w:rsidP="00587E8E">
      <w:pPr>
        <w:pStyle w:val="ListParagraph"/>
        <w:numPr>
          <w:ilvl w:val="1"/>
          <w:numId w:val="1"/>
        </w:numPr>
        <w:tabs>
          <w:tab w:val="left" w:pos="300"/>
        </w:tabs>
        <w:spacing w:line="245" w:lineRule="exact"/>
        <w:ind w:right="1480"/>
        <w:rPr>
          <w:sz w:val="20"/>
        </w:rPr>
      </w:pPr>
      <w:r>
        <w:rPr>
          <w:sz w:val="20"/>
        </w:rPr>
        <w:t>A</w:t>
      </w:r>
      <w:r w:rsidR="00D80429" w:rsidRPr="00D80429">
        <w:rPr>
          <w:sz w:val="20"/>
        </w:rPr>
        <w:t>ny other factor that relates to the purposes of this chapter as set forth in section 36-5 or as allowed by state law.</w:t>
      </w:r>
    </w:p>
    <w:p w14:paraId="05AA9B23" w14:textId="77777777" w:rsidR="00AF3029" w:rsidRPr="00AF3029" w:rsidRDefault="00AF3029" w:rsidP="00AF3029">
      <w:pPr>
        <w:pStyle w:val="ListParagraph"/>
        <w:rPr>
          <w:sz w:val="20"/>
        </w:rPr>
      </w:pPr>
    </w:p>
    <w:p w14:paraId="4F1C2454" w14:textId="4CEBF2E2" w:rsidR="00AF3029" w:rsidRDefault="00AF3029" w:rsidP="00AF3029">
      <w:pPr>
        <w:pStyle w:val="ListParagraph"/>
        <w:tabs>
          <w:tab w:val="left" w:pos="300"/>
        </w:tabs>
        <w:spacing w:line="245" w:lineRule="exact"/>
        <w:ind w:left="743" w:right="1480"/>
        <w:rPr>
          <w:sz w:val="20"/>
        </w:rPr>
      </w:pPr>
      <w:r>
        <w:rPr>
          <w:noProof/>
        </w:rPr>
        <mc:AlternateContent>
          <mc:Choice Requires="wps">
            <w:drawing>
              <wp:anchor distT="0" distB="0" distL="114300" distR="114300" simplePos="0" relativeHeight="251671552" behindDoc="0" locked="0" layoutInCell="1" allowOverlap="1" wp14:anchorId="635C6498" wp14:editId="08F27A30">
                <wp:simplePos x="0" y="0"/>
                <wp:positionH relativeFrom="column">
                  <wp:posOffset>228600</wp:posOffset>
                </wp:positionH>
                <wp:positionV relativeFrom="paragraph">
                  <wp:posOffset>155575</wp:posOffset>
                </wp:positionV>
                <wp:extent cx="5581650" cy="0"/>
                <wp:effectExtent l="0" t="0" r="0" b="0"/>
                <wp:wrapNone/>
                <wp:docPr id="84805823" name="Straight Connector 3"/>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EBE115"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2.25pt" to="45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" strokecolor="black [3040]"/>
            </w:pict>
          </mc:Fallback>
        </mc:AlternateContent>
      </w:r>
    </w:p>
    <w:p w14:paraId="33E24B1B" w14:textId="41D2BEBB" w:rsidR="007E573D" w:rsidRDefault="007E573D" w:rsidP="007E573D">
      <w:pPr>
        <w:pStyle w:val="ListParagraph"/>
        <w:rPr>
          <w:sz w:val="20"/>
        </w:rPr>
      </w:pPr>
    </w:p>
    <w:p w14:paraId="69B753B6" w14:textId="77777777" w:rsidR="00E43545" w:rsidRPr="007E573D" w:rsidRDefault="00E43545" w:rsidP="007E573D">
      <w:pPr>
        <w:pStyle w:val="ListParagraph"/>
        <w:rPr>
          <w:sz w:val="20"/>
        </w:rPr>
      </w:pPr>
    </w:p>
    <w:p w14:paraId="173A552D" w14:textId="12A57FF0" w:rsidR="007E573D" w:rsidRDefault="00DC3FE0" w:rsidP="000D674E">
      <w:pPr>
        <w:pStyle w:val="ListParagraph"/>
        <w:tabs>
          <w:tab w:val="left" w:pos="300"/>
        </w:tabs>
        <w:spacing w:line="245" w:lineRule="exact"/>
        <w:ind w:left="5040" w:right="1480" w:hanging="4770"/>
        <w:rPr>
          <w:sz w:val="20"/>
        </w:rPr>
      </w:pPr>
      <w:r w:rsidRPr="00DC3FE0">
        <w:rPr>
          <w:sz w:val="20"/>
        </w:rPr>
        <w:t>General standards for parking lots</w:t>
      </w:r>
      <w:r>
        <w:rPr>
          <w:sz w:val="20"/>
        </w:rPr>
        <w:t xml:space="preserve"> [</w:t>
      </w:r>
      <w:r w:rsidRPr="00DC3FE0">
        <w:rPr>
          <w:sz w:val="20"/>
        </w:rPr>
        <w:t>Sec. 36-1301</w:t>
      </w:r>
      <w:r>
        <w:rPr>
          <w:sz w:val="20"/>
        </w:rPr>
        <w:t>]</w:t>
      </w:r>
      <w:r w:rsidR="00540E8D">
        <w:rPr>
          <w:sz w:val="20"/>
        </w:rPr>
        <w:t xml:space="preserve"> </w:t>
      </w:r>
      <w:r w:rsidR="0026411D" w:rsidRPr="0026411D">
        <w:rPr>
          <w:b/>
          <w:bCs/>
          <w:sz w:val="20"/>
        </w:rPr>
        <w:t>F</w:t>
      </w:r>
      <w:r w:rsidR="000B73A1" w:rsidRPr="000B73A1">
        <w:rPr>
          <w:b/>
          <w:bCs/>
          <w:sz w:val="20"/>
        </w:rPr>
        <w:t>indings are noted in bold.</w:t>
      </w:r>
    </w:p>
    <w:p w14:paraId="256175A8" w14:textId="77777777" w:rsidR="007E573D" w:rsidRPr="007E573D" w:rsidRDefault="007E573D" w:rsidP="007E573D">
      <w:pPr>
        <w:tabs>
          <w:tab w:val="left" w:pos="300"/>
        </w:tabs>
        <w:spacing w:line="245" w:lineRule="exact"/>
        <w:ind w:right="1480"/>
        <w:rPr>
          <w:sz w:val="20"/>
        </w:rPr>
      </w:pPr>
    </w:p>
    <w:p w14:paraId="4518EDC8" w14:textId="1FE8233D" w:rsidR="007F1A0C" w:rsidRDefault="007F1A0C" w:rsidP="00E43545">
      <w:pPr>
        <w:pStyle w:val="ListParagraph"/>
        <w:numPr>
          <w:ilvl w:val="0"/>
          <w:numId w:val="9"/>
        </w:numPr>
        <w:ind w:hanging="810"/>
        <w:rPr>
          <w:sz w:val="20"/>
        </w:rPr>
      </w:pPr>
      <w:r w:rsidRPr="007F1A0C">
        <w:rPr>
          <w:sz w:val="20"/>
        </w:rPr>
        <w:t xml:space="preserve">Parking design.  Any building erected or placed on a lot shall be provided with off-street vehicle parking space, not greater than 350 feet from the principal use.  </w:t>
      </w:r>
    </w:p>
    <w:p w14:paraId="5A984DA9" w14:textId="77777777" w:rsidR="007F1A0C" w:rsidRPr="007F1A0C" w:rsidRDefault="007F1A0C" w:rsidP="007F1A0C">
      <w:pPr>
        <w:pStyle w:val="ListParagraph"/>
        <w:ind w:left="1080"/>
        <w:rPr>
          <w:sz w:val="20"/>
        </w:rPr>
      </w:pPr>
    </w:p>
    <w:p w14:paraId="579CC3E4" w14:textId="77777777" w:rsidR="00A259FC" w:rsidRDefault="007F1A0C" w:rsidP="00E43545">
      <w:pPr>
        <w:pStyle w:val="ListParagraph"/>
        <w:numPr>
          <w:ilvl w:val="0"/>
          <w:numId w:val="9"/>
        </w:numPr>
        <w:ind w:hanging="810"/>
        <w:rPr>
          <w:sz w:val="20"/>
        </w:rPr>
      </w:pPr>
      <w:r w:rsidRPr="007F1A0C">
        <w:rPr>
          <w:sz w:val="20"/>
        </w:rPr>
        <w:t xml:space="preserve">Dimensional requirements of a parking space. A standard parking space shall be 9 feet in width by 18 feet in length for 30°, 60°, or 90° (angled) parking.  A standard parking space shall be 10 feet in width by 24 feet in length for 0° (parallel) parking.  There shall be an ingress and egress aisle at least 24 feet in width if there is parking on both sides of the aisle, and at least 16 feet in width if there is parking on only one side of the aisle. </w:t>
      </w:r>
    </w:p>
    <w:p w14:paraId="3413F55E" w14:textId="77777777" w:rsidR="00A259FC" w:rsidRPr="00A259FC" w:rsidRDefault="00A259FC" w:rsidP="00A259FC">
      <w:pPr>
        <w:pStyle w:val="ListParagraph"/>
        <w:rPr>
          <w:sz w:val="20"/>
        </w:rPr>
      </w:pPr>
    </w:p>
    <w:p w14:paraId="6866EF3D" w14:textId="00DD10CB" w:rsidR="007F1A0C" w:rsidRDefault="00A259FC" w:rsidP="00A259FC">
      <w:pPr>
        <w:pStyle w:val="ListParagraph"/>
        <w:ind w:left="1080"/>
        <w:rPr>
          <w:sz w:val="20"/>
        </w:rPr>
      </w:pPr>
      <w:r>
        <w:rPr>
          <w:b/>
          <w:bCs/>
          <w:sz w:val="20"/>
        </w:rPr>
        <w:t xml:space="preserve">The proposed </w:t>
      </w:r>
      <w:r w:rsidRPr="00E815D6">
        <w:rPr>
          <w:b/>
          <w:bCs/>
          <w:sz w:val="20"/>
        </w:rPr>
        <w:t xml:space="preserve">parking </w:t>
      </w:r>
      <w:r w:rsidR="00E815D6">
        <w:rPr>
          <w:b/>
          <w:bCs/>
          <w:sz w:val="20"/>
        </w:rPr>
        <w:t>area</w:t>
      </w:r>
      <w:r w:rsidRPr="00E815D6">
        <w:rPr>
          <w:b/>
          <w:bCs/>
          <w:sz w:val="20"/>
        </w:rPr>
        <w:t xml:space="preserve"> will provide</w:t>
      </w:r>
      <w:r w:rsidR="007F1A0C" w:rsidRPr="00E815D6">
        <w:rPr>
          <w:b/>
          <w:bCs/>
          <w:sz w:val="20"/>
        </w:rPr>
        <w:t xml:space="preserve"> </w:t>
      </w:r>
      <w:r w:rsidR="00E815D6" w:rsidRPr="00E815D6">
        <w:rPr>
          <w:b/>
          <w:bCs/>
          <w:sz w:val="20"/>
        </w:rPr>
        <w:t>90° (angled) parking</w:t>
      </w:r>
      <w:r w:rsidR="00E815D6">
        <w:rPr>
          <w:b/>
          <w:bCs/>
          <w:sz w:val="20"/>
        </w:rPr>
        <w:t>.  Parking space dimensions will be 9’ x 18’</w:t>
      </w:r>
      <w:r w:rsidR="009549C8">
        <w:rPr>
          <w:b/>
          <w:bCs/>
          <w:sz w:val="20"/>
        </w:rPr>
        <w:t>as required</w:t>
      </w:r>
      <w:r w:rsidR="00E815D6">
        <w:rPr>
          <w:b/>
          <w:bCs/>
          <w:sz w:val="20"/>
        </w:rPr>
        <w:t xml:space="preserve">; </w:t>
      </w:r>
      <w:r w:rsidR="009549C8">
        <w:rPr>
          <w:b/>
          <w:bCs/>
          <w:sz w:val="20"/>
        </w:rPr>
        <w:t>The</w:t>
      </w:r>
      <w:r w:rsidR="00E815D6">
        <w:rPr>
          <w:b/>
          <w:bCs/>
          <w:sz w:val="20"/>
        </w:rPr>
        <w:t xml:space="preserve"> double loaded ingress egress </w:t>
      </w:r>
      <w:r w:rsidR="009549C8">
        <w:rPr>
          <w:b/>
          <w:bCs/>
          <w:sz w:val="20"/>
        </w:rPr>
        <w:t xml:space="preserve">aisle </w:t>
      </w:r>
      <w:r w:rsidR="00E815D6">
        <w:rPr>
          <w:b/>
          <w:bCs/>
          <w:sz w:val="20"/>
        </w:rPr>
        <w:t>will be 24 feet wide</w:t>
      </w:r>
      <w:r w:rsidR="009549C8">
        <w:rPr>
          <w:b/>
          <w:bCs/>
          <w:sz w:val="20"/>
        </w:rPr>
        <w:t xml:space="preserve"> as required;</w:t>
      </w:r>
      <w:r w:rsidR="00E815D6">
        <w:rPr>
          <w:b/>
          <w:bCs/>
          <w:sz w:val="20"/>
        </w:rPr>
        <w:t xml:space="preserve"> </w:t>
      </w:r>
      <w:r w:rsidR="009549C8">
        <w:rPr>
          <w:b/>
          <w:bCs/>
          <w:sz w:val="20"/>
        </w:rPr>
        <w:t>T</w:t>
      </w:r>
      <w:r w:rsidR="00E815D6">
        <w:rPr>
          <w:b/>
          <w:bCs/>
          <w:sz w:val="20"/>
        </w:rPr>
        <w:t xml:space="preserve">he single loaded ingress egress </w:t>
      </w:r>
      <w:r w:rsidR="009549C8">
        <w:rPr>
          <w:b/>
          <w:bCs/>
          <w:sz w:val="20"/>
        </w:rPr>
        <w:t xml:space="preserve">aisle </w:t>
      </w:r>
      <w:r w:rsidR="00E815D6">
        <w:rPr>
          <w:b/>
          <w:bCs/>
          <w:sz w:val="20"/>
        </w:rPr>
        <w:t>will be 22 feet wide</w:t>
      </w:r>
      <w:r w:rsidR="009549C8">
        <w:rPr>
          <w:b/>
          <w:bCs/>
          <w:sz w:val="20"/>
        </w:rPr>
        <w:t>, which exceeds the 16 foot requirement</w:t>
      </w:r>
      <w:r w:rsidR="00E815D6">
        <w:rPr>
          <w:b/>
          <w:bCs/>
          <w:sz w:val="20"/>
        </w:rPr>
        <w:t>.</w:t>
      </w:r>
    </w:p>
    <w:p w14:paraId="3FD22707" w14:textId="77777777" w:rsidR="007F1A0C" w:rsidRPr="007F1A0C" w:rsidRDefault="007F1A0C" w:rsidP="007F1A0C">
      <w:pPr>
        <w:pStyle w:val="ListParagraph"/>
        <w:rPr>
          <w:sz w:val="20"/>
        </w:rPr>
      </w:pPr>
    </w:p>
    <w:p w14:paraId="4FF4F257" w14:textId="5A96780C" w:rsidR="007F1A0C" w:rsidRDefault="007F1A0C" w:rsidP="007F1A0C">
      <w:pPr>
        <w:pStyle w:val="ListParagraph"/>
        <w:numPr>
          <w:ilvl w:val="0"/>
          <w:numId w:val="9"/>
        </w:numPr>
        <w:rPr>
          <w:sz w:val="20"/>
        </w:rPr>
      </w:pPr>
      <w:r w:rsidRPr="007F1A0C">
        <w:rPr>
          <w:sz w:val="20"/>
        </w:rPr>
        <w:t xml:space="preserve">Surfacing. Any off-street parking area, other than that provided for a single-family residence or an agricultural use, which has a capacity of 4 or more vehicles, shall be hard surfaced. </w:t>
      </w:r>
    </w:p>
    <w:p w14:paraId="34C657D8" w14:textId="77777777" w:rsidR="009549C8" w:rsidRDefault="009549C8" w:rsidP="009549C8">
      <w:pPr>
        <w:pStyle w:val="ListParagraph"/>
        <w:ind w:left="1080"/>
        <w:rPr>
          <w:sz w:val="20"/>
        </w:rPr>
      </w:pPr>
    </w:p>
    <w:p w14:paraId="764740D4" w14:textId="14423F9E" w:rsidR="009549C8" w:rsidRPr="009549C8" w:rsidRDefault="009549C8" w:rsidP="009549C8">
      <w:pPr>
        <w:pStyle w:val="ListParagraph"/>
        <w:ind w:left="1080"/>
        <w:rPr>
          <w:b/>
          <w:bCs/>
          <w:sz w:val="20"/>
        </w:rPr>
      </w:pPr>
      <w:r w:rsidRPr="009549C8">
        <w:rPr>
          <w:b/>
          <w:bCs/>
          <w:sz w:val="20"/>
        </w:rPr>
        <w:t>An asphalt surface is proposed.</w:t>
      </w:r>
    </w:p>
    <w:p w14:paraId="59885161" w14:textId="77777777" w:rsidR="007F1A0C" w:rsidRPr="007F1A0C" w:rsidRDefault="007F1A0C" w:rsidP="007F1A0C">
      <w:pPr>
        <w:pStyle w:val="ListParagraph"/>
        <w:rPr>
          <w:sz w:val="20"/>
        </w:rPr>
      </w:pPr>
    </w:p>
    <w:p w14:paraId="4E34DB61" w14:textId="5CD0FD9D" w:rsidR="007F1A0C" w:rsidRDefault="007F1A0C" w:rsidP="007F1A0C">
      <w:pPr>
        <w:pStyle w:val="ListParagraph"/>
        <w:numPr>
          <w:ilvl w:val="0"/>
          <w:numId w:val="9"/>
        </w:numPr>
        <w:rPr>
          <w:sz w:val="20"/>
        </w:rPr>
      </w:pPr>
      <w:r w:rsidRPr="007F1A0C">
        <w:rPr>
          <w:sz w:val="20"/>
        </w:rPr>
        <w:t>Screening. Any off-street parking area, other than that provided for a residence or agricultural use, which abuts or faces a property containing a residential dwelling, shall provide a planting screen, landscaped fence, or wall, at least 4 feet in height along the side abutting or fronting on a residential dwelling.  Plans for such screen shall be submitted to the plan commission for approval before installation.</w:t>
      </w:r>
    </w:p>
    <w:p w14:paraId="4C0DE459" w14:textId="77777777" w:rsidR="00AF4740" w:rsidRDefault="00AF4740" w:rsidP="00AF4740">
      <w:pPr>
        <w:pStyle w:val="ListParagraph"/>
        <w:ind w:left="1080"/>
        <w:rPr>
          <w:sz w:val="20"/>
        </w:rPr>
      </w:pPr>
    </w:p>
    <w:p w14:paraId="68FBD449" w14:textId="6588B697" w:rsidR="00AF4740" w:rsidRPr="00AF4740" w:rsidRDefault="00AF4740" w:rsidP="00AF4740">
      <w:pPr>
        <w:pStyle w:val="ListParagraph"/>
        <w:ind w:left="1080"/>
        <w:rPr>
          <w:b/>
          <w:bCs/>
          <w:sz w:val="20"/>
        </w:rPr>
      </w:pPr>
      <w:r w:rsidRPr="00AF4740">
        <w:rPr>
          <w:b/>
          <w:bCs/>
          <w:sz w:val="20"/>
        </w:rPr>
        <w:t xml:space="preserve">The applicant is proposing to utilize the established tree buffer that separates the parking lot </w:t>
      </w:r>
      <w:r w:rsidR="00C57C3B">
        <w:rPr>
          <w:b/>
          <w:bCs/>
          <w:sz w:val="20"/>
        </w:rPr>
        <w:t>fro</w:t>
      </w:r>
      <w:r w:rsidR="00695D05">
        <w:rPr>
          <w:b/>
          <w:bCs/>
          <w:sz w:val="20"/>
        </w:rPr>
        <w:t>m</w:t>
      </w:r>
      <w:r w:rsidRPr="00AF4740">
        <w:rPr>
          <w:b/>
          <w:bCs/>
          <w:sz w:val="20"/>
        </w:rPr>
        <w:t xml:space="preserve"> the adjacent residential use to the east.</w:t>
      </w:r>
    </w:p>
    <w:p w14:paraId="589E6705" w14:textId="77777777" w:rsidR="007F1A0C" w:rsidRPr="007F1A0C" w:rsidRDefault="007F1A0C" w:rsidP="007F1A0C">
      <w:pPr>
        <w:pStyle w:val="ListParagraph"/>
        <w:rPr>
          <w:sz w:val="20"/>
        </w:rPr>
      </w:pPr>
    </w:p>
    <w:p w14:paraId="63A6F124" w14:textId="167DE3F9" w:rsidR="007F1A0C" w:rsidRDefault="007F1A0C" w:rsidP="007F1A0C">
      <w:pPr>
        <w:pStyle w:val="ListParagraph"/>
        <w:numPr>
          <w:ilvl w:val="0"/>
          <w:numId w:val="9"/>
        </w:numPr>
        <w:rPr>
          <w:sz w:val="20"/>
        </w:rPr>
      </w:pPr>
      <w:r w:rsidRPr="007F1A0C">
        <w:rPr>
          <w:sz w:val="20"/>
        </w:rPr>
        <w:t>Setback. In any parking area, which abuts a lot with a residential dwelling, other than the parking provided for a residence, no vehicle shall be parked closer than 10 feet to the base setback line.</w:t>
      </w:r>
    </w:p>
    <w:p w14:paraId="5E146E8C" w14:textId="77777777" w:rsidR="00575E64" w:rsidRPr="00575E64" w:rsidRDefault="00575E64" w:rsidP="00575E64">
      <w:pPr>
        <w:pStyle w:val="ListParagraph"/>
        <w:rPr>
          <w:sz w:val="20"/>
        </w:rPr>
      </w:pPr>
    </w:p>
    <w:p w14:paraId="17C7910D" w14:textId="48DA55FD" w:rsidR="00575E64" w:rsidRPr="0086118C" w:rsidRDefault="00CC69EC" w:rsidP="00575E64">
      <w:pPr>
        <w:pStyle w:val="ListParagraph"/>
        <w:ind w:left="1080"/>
        <w:rPr>
          <w:b/>
          <w:bCs/>
          <w:sz w:val="20"/>
        </w:rPr>
      </w:pPr>
      <w:r>
        <w:rPr>
          <w:b/>
          <w:bCs/>
          <w:sz w:val="20"/>
        </w:rPr>
        <w:t>The expansion</w:t>
      </w:r>
      <w:r w:rsidR="0086118C" w:rsidRPr="0086118C">
        <w:rPr>
          <w:b/>
          <w:bCs/>
          <w:sz w:val="20"/>
        </w:rPr>
        <w:t xml:space="preserve"> is not proposed within 10 feet of the base setback line.</w:t>
      </w:r>
    </w:p>
    <w:p w14:paraId="769F7E87" w14:textId="77777777" w:rsidR="007F1A0C" w:rsidRPr="007F1A0C" w:rsidRDefault="007F1A0C" w:rsidP="007F1A0C">
      <w:pPr>
        <w:pStyle w:val="ListParagraph"/>
        <w:rPr>
          <w:sz w:val="20"/>
        </w:rPr>
      </w:pPr>
    </w:p>
    <w:p w14:paraId="2858D334" w14:textId="72AB2870" w:rsidR="007F1A0C" w:rsidRDefault="007F1A0C" w:rsidP="007F1A0C">
      <w:pPr>
        <w:pStyle w:val="ListParagraph"/>
        <w:numPr>
          <w:ilvl w:val="0"/>
          <w:numId w:val="9"/>
        </w:numPr>
        <w:rPr>
          <w:sz w:val="20"/>
        </w:rPr>
      </w:pPr>
      <w:r w:rsidRPr="007F1A0C">
        <w:rPr>
          <w:sz w:val="20"/>
        </w:rPr>
        <w:t>Offset. In any parking area, which abuts a lot with a residential dwelling, other than the parking provided for a residence, no vehicle shall be allowed to park closer than 10 feet to the abutting residential lot line.</w:t>
      </w:r>
    </w:p>
    <w:p w14:paraId="53F99B9C" w14:textId="77777777" w:rsidR="003311B0" w:rsidRDefault="003311B0" w:rsidP="003311B0">
      <w:pPr>
        <w:pStyle w:val="ListParagraph"/>
        <w:ind w:left="1080"/>
        <w:rPr>
          <w:sz w:val="20"/>
        </w:rPr>
      </w:pPr>
    </w:p>
    <w:p w14:paraId="205B4FA1" w14:textId="2213885E" w:rsidR="003311B0" w:rsidRPr="0086118C" w:rsidRDefault="003311B0" w:rsidP="003311B0">
      <w:pPr>
        <w:pStyle w:val="ListParagraph"/>
        <w:ind w:left="1080"/>
        <w:rPr>
          <w:b/>
          <w:bCs/>
          <w:sz w:val="20"/>
        </w:rPr>
      </w:pPr>
      <w:r>
        <w:rPr>
          <w:b/>
          <w:bCs/>
          <w:sz w:val="20"/>
        </w:rPr>
        <w:t>The parking lot expansion will comply with the 10 foot offset requirement.</w:t>
      </w:r>
    </w:p>
    <w:p w14:paraId="68625B74" w14:textId="77777777" w:rsidR="003311B0" w:rsidRDefault="003311B0" w:rsidP="003311B0">
      <w:pPr>
        <w:pStyle w:val="ListParagraph"/>
        <w:ind w:left="1080"/>
        <w:rPr>
          <w:sz w:val="20"/>
        </w:rPr>
      </w:pPr>
    </w:p>
    <w:p w14:paraId="2B3B3385" w14:textId="77777777" w:rsidR="007F1A0C" w:rsidRPr="007F1A0C" w:rsidRDefault="007F1A0C" w:rsidP="007F1A0C">
      <w:pPr>
        <w:pStyle w:val="ListParagraph"/>
        <w:rPr>
          <w:sz w:val="20"/>
        </w:rPr>
      </w:pPr>
    </w:p>
    <w:p w14:paraId="08B6B3AF" w14:textId="6417EAAF" w:rsidR="007F1A0C" w:rsidRDefault="007F1A0C" w:rsidP="007F1A0C">
      <w:pPr>
        <w:pStyle w:val="ListParagraph"/>
        <w:numPr>
          <w:ilvl w:val="0"/>
          <w:numId w:val="9"/>
        </w:numPr>
        <w:rPr>
          <w:sz w:val="20"/>
        </w:rPr>
      </w:pPr>
      <w:r w:rsidRPr="007F1A0C">
        <w:rPr>
          <w:sz w:val="20"/>
        </w:rPr>
        <w:t>Lighting. Lights provided in any parking area, other than that provided for a residence or agricultural use, shall be designed as full cut-off fixtures, so that the luminaire is totally shielded from view at the centerline of the street, and located so that the cut-off line is at least 10 feet within the lot line.</w:t>
      </w:r>
    </w:p>
    <w:p w14:paraId="153C78BA" w14:textId="77777777" w:rsidR="003311B0" w:rsidRDefault="003311B0" w:rsidP="003311B0">
      <w:pPr>
        <w:pStyle w:val="ListParagraph"/>
        <w:ind w:left="1080"/>
        <w:rPr>
          <w:sz w:val="20"/>
        </w:rPr>
      </w:pPr>
    </w:p>
    <w:p w14:paraId="59AFE603" w14:textId="6C464871" w:rsidR="003311B0" w:rsidRPr="003311B0" w:rsidRDefault="003311B0" w:rsidP="003311B0">
      <w:pPr>
        <w:pStyle w:val="ListParagraph"/>
        <w:ind w:left="1080"/>
        <w:rPr>
          <w:b/>
          <w:bCs/>
          <w:sz w:val="20"/>
        </w:rPr>
      </w:pPr>
      <w:r w:rsidRPr="003311B0">
        <w:rPr>
          <w:b/>
          <w:bCs/>
          <w:sz w:val="20"/>
        </w:rPr>
        <w:t>No additional lighting is proposed.</w:t>
      </w:r>
    </w:p>
    <w:p w14:paraId="04931890" w14:textId="77777777" w:rsidR="007F1A0C" w:rsidRPr="007F1A0C" w:rsidRDefault="007F1A0C" w:rsidP="007F1A0C">
      <w:pPr>
        <w:pStyle w:val="ListParagraph"/>
        <w:rPr>
          <w:sz w:val="20"/>
        </w:rPr>
      </w:pPr>
    </w:p>
    <w:p w14:paraId="17B237AC" w14:textId="4086FD1E" w:rsidR="007F1A0C" w:rsidRDefault="007F1A0C" w:rsidP="00CE32BE">
      <w:pPr>
        <w:pStyle w:val="ListParagraph"/>
        <w:numPr>
          <w:ilvl w:val="0"/>
          <w:numId w:val="9"/>
        </w:numPr>
        <w:rPr>
          <w:sz w:val="20"/>
        </w:rPr>
      </w:pPr>
      <w:r w:rsidRPr="007F1A0C">
        <w:rPr>
          <w:sz w:val="20"/>
        </w:rPr>
        <w:t xml:space="preserve">Accessibility. Parking spaces shall be accessible at all times from a street, alley, or driveway intended to serve such parking. </w:t>
      </w:r>
    </w:p>
    <w:p w14:paraId="15A94D34" w14:textId="77777777" w:rsidR="00CE32BE" w:rsidRPr="00CE32BE" w:rsidRDefault="00CE32BE" w:rsidP="00CE32BE">
      <w:pPr>
        <w:pStyle w:val="ListParagraph"/>
        <w:rPr>
          <w:sz w:val="20"/>
        </w:rPr>
      </w:pPr>
    </w:p>
    <w:p w14:paraId="2B0E726A" w14:textId="0C106438" w:rsidR="007F1A0C" w:rsidRDefault="007F1A0C" w:rsidP="00CE32BE">
      <w:pPr>
        <w:pStyle w:val="ListParagraph"/>
        <w:numPr>
          <w:ilvl w:val="0"/>
          <w:numId w:val="9"/>
        </w:numPr>
        <w:rPr>
          <w:sz w:val="20"/>
        </w:rPr>
      </w:pPr>
      <w:r w:rsidRPr="007F1A0C">
        <w:rPr>
          <w:sz w:val="20"/>
        </w:rPr>
        <w:t xml:space="preserve">Use of required parking spaces. The required off-street parking shall be for occupants, employees, visitors, and patrons. The storage of merchandise, supplies, motor vehicles for sale, or the repair of vehicles on such parking area is prohibited. In addition, the use of a parking lot for overnight camping, including recreational vehicle camping, is prohibited. </w:t>
      </w:r>
    </w:p>
    <w:p w14:paraId="6BE1799B" w14:textId="77777777" w:rsidR="00CE32BE" w:rsidRPr="00CE32BE" w:rsidRDefault="00CE32BE" w:rsidP="00CE32BE">
      <w:pPr>
        <w:pStyle w:val="ListParagraph"/>
        <w:rPr>
          <w:sz w:val="20"/>
        </w:rPr>
      </w:pPr>
    </w:p>
    <w:p w14:paraId="716F9B6C" w14:textId="190EEEE7" w:rsidR="003E3B1C" w:rsidRPr="003E3B1C" w:rsidRDefault="007F1A0C" w:rsidP="00CE32BE">
      <w:pPr>
        <w:pStyle w:val="ListParagraph"/>
        <w:numPr>
          <w:ilvl w:val="0"/>
          <w:numId w:val="9"/>
        </w:numPr>
        <w:rPr>
          <w:sz w:val="20"/>
        </w:rPr>
      </w:pPr>
      <w:r w:rsidRPr="007F1A0C">
        <w:rPr>
          <w:sz w:val="20"/>
        </w:rPr>
        <w:t>Drainage. Parking areas shall be properly graded for drainage.</w:t>
      </w:r>
    </w:p>
    <w:p w14:paraId="7735477D" w14:textId="21E8A464" w:rsidR="000D7BD6" w:rsidRDefault="00AF3029" w:rsidP="000D7BD6">
      <w:pPr>
        <w:tabs>
          <w:tab w:val="left" w:pos="300"/>
        </w:tabs>
        <w:spacing w:line="245" w:lineRule="exact"/>
        <w:ind w:right="1480"/>
        <w:rPr>
          <w:sz w:val="20"/>
        </w:rPr>
      </w:pPr>
      <w:r>
        <w:rPr>
          <w:noProof/>
        </w:rPr>
        <mc:AlternateContent>
          <mc:Choice Requires="wps">
            <w:drawing>
              <wp:anchor distT="0" distB="0" distL="114300" distR="114300" simplePos="0" relativeHeight="251673600" behindDoc="0" locked="0" layoutInCell="1" allowOverlap="1" wp14:anchorId="779E2AB1" wp14:editId="7C8A7E4E">
                <wp:simplePos x="0" y="0"/>
                <wp:positionH relativeFrom="column">
                  <wp:posOffset>238125</wp:posOffset>
                </wp:positionH>
                <wp:positionV relativeFrom="paragraph">
                  <wp:posOffset>154940</wp:posOffset>
                </wp:positionV>
                <wp:extent cx="5581650" cy="0"/>
                <wp:effectExtent l="0" t="0" r="0" b="0"/>
                <wp:wrapNone/>
                <wp:docPr id="2052496956" name="Straight Connector 3"/>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B43B25" id="Straight Connector 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2.2pt" to="458.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" strokecolor="black [3040]"/>
            </w:pict>
          </mc:Fallback>
        </mc:AlternateContent>
      </w:r>
    </w:p>
    <w:p w14:paraId="4827A267" w14:textId="1D7B6544" w:rsidR="00E50BA8" w:rsidRDefault="00E50BA8" w:rsidP="000D7BD6">
      <w:pPr>
        <w:tabs>
          <w:tab w:val="left" w:pos="300"/>
        </w:tabs>
        <w:spacing w:line="245" w:lineRule="exact"/>
        <w:ind w:right="1480"/>
        <w:rPr>
          <w:sz w:val="20"/>
        </w:rPr>
      </w:pPr>
    </w:p>
    <w:p w14:paraId="32011407" w14:textId="6D394E02" w:rsidR="004045E0" w:rsidRDefault="004045E0" w:rsidP="004045E0">
      <w:pPr>
        <w:pStyle w:val="ListParagraph"/>
        <w:tabs>
          <w:tab w:val="left" w:pos="300"/>
        </w:tabs>
        <w:spacing w:line="245" w:lineRule="exact"/>
        <w:ind w:left="743" w:right="1480" w:hanging="473"/>
        <w:rPr>
          <w:sz w:val="20"/>
        </w:rPr>
      </w:pPr>
      <w:r>
        <w:rPr>
          <w:sz w:val="20"/>
        </w:rPr>
        <w:t>Parking Lot Landscape Requirements [</w:t>
      </w:r>
      <w:r w:rsidRPr="00DC3FE0">
        <w:rPr>
          <w:sz w:val="20"/>
        </w:rPr>
        <w:t>Sec. 36-1</w:t>
      </w:r>
      <w:r>
        <w:rPr>
          <w:sz w:val="20"/>
        </w:rPr>
        <w:t xml:space="preserve">444] </w:t>
      </w:r>
    </w:p>
    <w:p w14:paraId="58E4F6AB" w14:textId="77777777" w:rsidR="00E45182" w:rsidRDefault="00E45182" w:rsidP="004045E0">
      <w:pPr>
        <w:pStyle w:val="ListParagraph"/>
        <w:tabs>
          <w:tab w:val="left" w:pos="300"/>
        </w:tabs>
        <w:spacing w:line="245" w:lineRule="exact"/>
        <w:ind w:left="743" w:right="1480" w:hanging="473"/>
        <w:rPr>
          <w:sz w:val="20"/>
        </w:rPr>
      </w:pPr>
    </w:p>
    <w:p w14:paraId="10DA5F2E" w14:textId="320A481C" w:rsidR="00E45182" w:rsidRDefault="00E45182" w:rsidP="00E42525">
      <w:pPr>
        <w:pStyle w:val="ListParagraph"/>
        <w:numPr>
          <w:ilvl w:val="0"/>
          <w:numId w:val="12"/>
        </w:numPr>
        <w:tabs>
          <w:tab w:val="left" w:pos="300"/>
        </w:tabs>
        <w:spacing w:line="245" w:lineRule="exact"/>
        <w:ind w:left="743" w:right="1480" w:hanging="473"/>
        <w:rPr>
          <w:sz w:val="20"/>
        </w:rPr>
      </w:pPr>
      <w:r w:rsidRPr="00E45182">
        <w:rPr>
          <w:sz w:val="20"/>
        </w:rPr>
        <w:t xml:space="preserve">Minimum amount required. A minimum of 120 landscape points shall be provided on a prorated basis for every 10,000 square feet of paved area. </w:t>
      </w:r>
    </w:p>
    <w:p w14:paraId="6A7B1438" w14:textId="77777777" w:rsidR="00E45182" w:rsidRDefault="00E45182" w:rsidP="00E45182">
      <w:pPr>
        <w:pStyle w:val="ListParagraph"/>
        <w:tabs>
          <w:tab w:val="left" w:pos="300"/>
        </w:tabs>
        <w:spacing w:line="245" w:lineRule="exact"/>
        <w:ind w:left="743" w:right="1480"/>
        <w:rPr>
          <w:sz w:val="20"/>
        </w:rPr>
      </w:pPr>
    </w:p>
    <w:p w14:paraId="03035616" w14:textId="5EA3B0E4" w:rsidR="00E45182" w:rsidRPr="00E45182" w:rsidRDefault="00E45182" w:rsidP="00E45182">
      <w:pPr>
        <w:pStyle w:val="ListParagraph"/>
        <w:tabs>
          <w:tab w:val="left" w:pos="300"/>
        </w:tabs>
        <w:spacing w:line="245" w:lineRule="exact"/>
        <w:ind w:left="743" w:right="1480"/>
        <w:rPr>
          <w:b/>
          <w:bCs/>
          <w:sz w:val="20"/>
        </w:rPr>
      </w:pPr>
      <w:r>
        <w:rPr>
          <w:b/>
          <w:bCs/>
          <w:sz w:val="20"/>
        </w:rPr>
        <w:t xml:space="preserve">The proposed expansion requires </w:t>
      </w:r>
      <w:r w:rsidR="00512D34">
        <w:rPr>
          <w:b/>
          <w:bCs/>
          <w:sz w:val="20"/>
        </w:rPr>
        <w:t xml:space="preserve">160 landscape points.  </w:t>
      </w:r>
      <w:r w:rsidR="00A017DA">
        <w:rPr>
          <w:b/>
          <w:bCs/>
          <w:sz w:val="20"/>
        </w:rPr>
        <w:t xml:space="preserve">The applicant is proposing </w:t>
      </w:r>
      <w:r w:rsidR="00BB258E">
        <w:rPr>
          <w:b/>
          <w:bCs/>
          <w:sz w:val="20"/>
        </w:rPr>
        <w:t>tw</w:t>
      </w:r>
      <w:r w:rsidR="004267C8">
        <w:rPr>
          <w:b/>
          <w:bCs/>
          <w:sz w:val="20"/>
        </w:rPr>
        <w:t>o</w:t>
      </w:r>
      <w:r w:rsidR="00BB258E">
        <w:rPr>
          <w:b/>
          <w:bCs/>
          <w:sz w:val="20"/>
        </w:rPr>
        <w:t xml:space="preserve"> ta</w:t>
      </w:r>
      <w:r w:rsidR="004267C8">
        <w:rPr>
          <w:b/>
          <w:bCs/>
          <w:sz w:val="20"/>
        </w:rPr>
        <w:t>ll trees (30 points x 2)</w:t>
      </w:r>
      <w:r w:rsidR="00E11D80">
        <w:rPr>
          <w:b/>
          <w:bCs/>
          <w:sz w:val="20"/>
        </w:rPr>
        <w:t>, seven low evergreen trees</w:t>
      </w:r>
      <w:r w:rsidR="004267C8">
        <w:rPr>
          <w:b/>
          <w:bCs/>
          <w:sz w:val="20"/>
        </w:rPr>
        <w:t xml:space="preserve"> </w:t>
      </w:r>
      <w:r w:rsidR="003E11EE">
        <w:rPr>
          <w:b/>
          <w:bCs/>
          <w:sz w:val="20"/>
        </w:rPr>
        <w:t xml:space="preserve">(12 points x 7) </w:t>
      </w:r>
      <w:r w:rsidR="0015008A">
        <w:rPr>
          <w:b/>
          <w:bCs/>
          <w:sz w:val="20"/>
        </w:rPr>
        <w:t xml:space="preserve">and </w:t>
      </w:r>
      <w:r w:rsidR="003E11EE">
        <w:rPr>
          <w:b/>
          <w:bCs/>
          <w:sz w:val="20"/>
        </w:rPr>
        <w:t>seven</w:t>
      </w:r>
      <w:r w:rsidR="007D3996">
        <w:rPr>
          <w:b/>
          <w:bCs/>
          <w:sz w:val="20"/>
        </w:rPr>
        <w:t xml:space="preserve"> medium evergreen </w:t>
      </w:r>
      <w:r w:rsidR="0015008A">
        <w:rPr>
          <w:b/>
          <w:bCs/>
          <w:sz w:val="20"/>
        </w:rPr>
        <w:t xml:space="preserve">shrubs </w:t>
      </w:r>
      <w:r w:rsidR="007D3996">
        <w:rPr>
          <w:b/>
          <w:bCs/>
          <w:sz w:val="20"/>
        </w:rPr>
        <w:t>(</w:t>
      </w:r>
      <w:r w:rsidR="00077052">
        <w:rPr>
          <w:b/>
          <w:bCs/>
          <w:sz w:val="20"/>
        </w:rPr>
        <w:t xml:space="preserve">5 points x 7) </w:t>
      </w:r>
      <w:r w:rsidR="0015008A">
        <w:rPr>
          <w:b/>
          <w:bCs/>
          <w:sz w:val="20"/>
        </w:rPr>
        <w:t xml:space="preserve">totaling </w:t>
      </w:r>
      <w:r w:rsidR="00077052">
        <w:rPr>
          <w:b/>
          <w:bCs/>
          <w:sz w:val="20"/>
        </w:rPr>
        <w:t>179</w:t>
      </w:r>
      <w:r w:rsidR="0015008A">
        <w:rPr>
          <w:b/>
          <w:bCs/>
          <w:sz w:val="20"/>
        </w:rPr>
        <w:t xml:space="preserve"> points.  </w:t>
      </w:r>
      <w:r w:rsidR="008E281E">
        <w:rPr>
          <w:b/>
          <w:bCs/>
          <w:sz w:val="20"/>
        </w:rPr>
        <w:t>The</w:t>
      </w:r>
      <w:r w:rsidR="0015008A">
        <w:rPr>
          <w:b/>
          <w:bCs/>
          <w:sz w:val="20"/>
        </w:rPr>
        <w:t xml:space="preserve"> existing tree line </w:t>
      </w:r>
      <w:r w:rsidR="00C8552E">
        <w:rPr>
          <w:b/>
          <w:bCs/>
          <w:sz w:val="20"/>
        </w:rPr>
        <w:t>contains at least six mature tall deciduous trees</w:t>
      </w:r>
      <w:r w:rsidR="00352152">
        <w:rPr>
          <w:b/>
          <w:bCs/>
          <w:sz w:val="20"/>
        </w:rPr>
        <w:t xml:space="preserve"> which can be considered for</w:t>
      </w:r>
      <w:r w:rsidR="008E281E">
        <w:rPr>
          <w:b/>
          <w:bCs/>
          <w:sz w:val="20"/>
        </w:rPr>
        <w:t xml:space="preserve"> additional landscape points</w:t>
      </w:r>
      <w:r w:rsidR="0015008A">
        <w:rPr>
          <w:b/>
          <w:bCs/>
          <w:sz w:val="20"/>
        </w:rPr>
        <w:t>.</w:t>
      </w:r>
    </w:p>
    <w:p w14:paraId="0ED73B93" w14:textId="77777777" w:rsidR="00E45182" w:rsidRPr="00E45182" w:rsidRDefault="00E45182" w:rsidP="00E45182">
      <w:pPr>
        <w:pStyle w:val="ListParagraph"/>
        <w:tabs>
          <w:tab w:val="left" w:pos="300"/>
        </w:tabs>
        <w:spacing w:line="245" w:lineRule="exact"/>
        <w:ind w:left="743" w:right="1480"/>
        <w:rPr>
          <w:sz w:val="20"/>
        </w:rPr>
      </w:pPr>
    </w:p>
    <w:p w14:paraId="24823291" w14:textId="3130BEF8" w:rsidR="00E45182" w:rsidRDefault="00E45182" w:rsidP="008E281E">
      <w:pPr>
        <w:pStyle w:val="ListParagraph"/>
        <w:numPr>
          <w:ilvl w:val="0"/>
          <w:numId w:val="12"/>
        </w:numPr>
        <w:tabs>
          <w:tab w:val="left" w:pos="300"/>
        </w:tabs>
        <w:spacing w:line="245" w:lineRule="exact"/>
        <w:ind w:right="1480"/>
        <w:rPr>
          <w:sz w:val="20"/>
        </w:rPr>
      </w:pPr>
      <w:r w:rsidRPr="00E45182">
        <w:rPr>
          <w:sz w:val="20"/>
        </w:rPr>
        <w:t xml:space="preserve">Use of various plant types. A minimum of 60 percent of all landscape points shall be devoted to tall trees and a minimum of 20 percent of all points shall be devoted to shrubs. </w:t>
      </w:r>
    </w:p>
    <w:p w14:paraId="7C0399D0" w14:textId="3725F12E" w:rsidR="008E281E" w:rsidRDefault="008E281E" w:rsidP="008E281E">
      <w:pPr>
        <w:tabs>
          <w:tab w:val="left" w:pos="300"/>
        </w:tabs>
        <w:spacing w:line="245" w:lineRule="exact"/>
        <w:ind w:left="660" w:right="1480"/>
        <w:rPr>
          <w:sz w:val="20"/>
        </w:rPr>
      </w:pPr>
    </w:p>
    <w:p w14:paraId="0A53425F" w14:textId="295E1F1A" w:rsidR="008E281E" w:rsidRPr="008E281E" w:rsidRDefault="008E281E" w:rsidP="008E281E">
      <w:pPr>
        <w:tabs>
          <w:tab w:val="left" w:pos="300"/>
        </w:tabs>
        <w:spacing w:line="245" w:lineRule="exact"/>
        <w:ind w:left="660" w:right="1480"/>
        <w:rPr>
          <w:b/>
          <w:bCs/>
          <w:sz w:val="20"/>
        </w:rPr>
      </w:pPr>
      <w:r w:rsidRPr="008E281E">
        <w:rPr>
          <w:b/>
          <w:bCs/>
          <w:sz w:val="20"/>
        </w:rPr>
        <w:t>When the existing tree line is considered, the applicant meets both minimum plant variety standards.</w:t>
      </w:r>
    </w:p>
    <w:p w14:paraId="041A0A2A" w14:textId="77777777" w:rsidR="008E281E" w:rsidRPr="008E281E" w:rsidRDefault="008E281E" w:rsidP="008E281E">
      <w:pPr>
        <w:tabs>
          <w:tab w:val="left" w:pos="300"/>
        </w:tabs>
        <w:spacing w:line="245" w:lineRule="exact"/>
        <w:ind w:left="660" w:right="1480"/>
        <w:rPr>
          <w:sz w:val="20"/>
        </w:rPr>
      </w:pPr>
    </w:p>
    <w:p w14:paraId="0CFAD040" w14:textId="68D0AB70" w:rsidR="00E45182" w:rsidRDefault="00E45182" w:rsidP="00E45182">
      <w:pPr>
        <w:pStyle w:val="ListParagraph"/>
        <w:tabs>
          <w:tab w:val="left" w:pos="300"/>
        </w:tabs>
        <w:spacing w:line="245" w:lineRule="exact"/>
        <w:ind w:left="743" w:right="1480" w:hanging="473"/>
        <w:rPr>
          <w:sz w:val="20"/>
        </w:rPr>
      </w:pPr>
      <w:r>
        <w:rPr>
          <w:sz w:val="20"/>
        </w:rPr>
        <w:t>(3)</w:t>
      </w:r>
      <w:r>
        <w:rPr>
          <w:sz w:val="20"/>
        </w:rPr>
        <w:tab/>
      </w:r>
      <w:r w:rsidRPr="00E45182">
        <w:rPr>
          <w:sz w:val="20"/>
        </w:rPr>
        <w:t xml:space="preserve">Placement within a landscaped area. A minimum of 325 square feet of landscaped area shall be located within 10 feet of the perimeter of the paved area for the placement of every 100 landscape points, or fraction thereof. </w:t>
      </w:r>
    </w:p>
    <w:p w14:paraId="3AF1586B" w14:textId="77777777" w:rsidR="00E50BA8" w:rsidRDefault="00E50BA8" w:rsidP="000D7BD6">
      <w:pPr>
        <w:tabs>
          <w:tab w:val="left" w:pos="300"/>
        </w:tabs>
        <w:spacing w:line="245" w:lineRule="exact"/>
        <w:ind w:right="1480"/>
        <w:rPr>
          <w:sz w:val="20"/>
        </w:rPr>
      </w:pPr>
    </w:p>
    <w:p w14:paraId="5B800B99" w14:textId="2B2AF866" w:rsidR="00E50BA8" w:rsidRDefault="007B7C0C" w:rsidP="000D7BD6">
      <w:pPr>
        <w:tabs>
          <w:tab w:val="left" w:pos="300"/>
        </w:tabs>
        <w:spacing w:line="245" w:lineRule="exact"/>
        <w:ind w:right="1480"/>
        <w:rPr>
          <w:b/>
          <w:bCs/>
          <w:sz w:val="20"/>
        </w:rPr>
      </w:pPr>
      <w:r>
        <w:rPr>
          <w:sz w:val="20"/>
        </w:rPr>
        <w:tab/>
      </w:r>
      <w:r>
        <w:rPr>
          <w:sz w:val="20"/>
        </w:rPr>
        <w:tab/>
      </w:r>
      <w:r w:rsidRPr="007B7C0C">
        <w:rPr>
          <w:b/>
          <w:bCs/>
          <w:sz w:val="20"/>
        </w:rPr>
        <w:t>All landscaping is proposed within ten feet.</w:t>
      </w:r>
    </w:p>
    <w:p w14:paraId="557BD5E5" w14:textId="77777777" w:rsidR="003F3B07" w:rsidRDefault="003F3B07" w:rsidP="000D7BD6">
      <w:pPr>
        <w:tabs>
          <w:tab w:val="left" w:pos="300"/>
        </w:tabs>
        <w:spacing w:line="245" w:lineRule="exact"/>
        <w:ind w:right="1480"/>
        <w:rPr>
          <w:b/>
          <w:bCs/>
          <w:sz w:val="20"/>
        </w:rPr>
      </w:pPr>
    </w:p>
    <w:p w14:paraId="38AFD476" w14:textId="287B1DFF" w:rsidR="00835DA5" w:rsidRDefault="00AF3029" w:rsidP="000D7BD6">
      <w:pPr>
        <w:tabs>
          <w:tab w:val="left" w:pos="300"/>
        </w:tabs>
        <w:spacing w:line="245" w:lineRule="exact"/>
        <w:ind w:right="1480"/>
        <w:rPr>
          <w:b/>
          <w:bCs/>
          <w:sz w:val="20"/>
        </w:rPr>
      </w:pPr>
      <w:r>
        <w:rPr>
          <w:noProof/>
        </w:rPr>
        <mc:AlternateContent>
          <mc:Choice Requires="wps">
            <w:drawing>
              <wp:anchor distT="0" distB="0" distL="114300" distR="114300" simplePos="0" relativeHeight="251675648" behindDoc="0" locked="0" layoutInCell="1" allowOverlap="1" wp14:anchorId="252D92C7" wp14:editId="5C0BF80A">
                <wp:simplePos x="0" y="0"/>
                <wp:positionH relativeFrom="column">
                  <wp:posOffset>161925</wp:posOffset>
                </wp:positionH>
                <wp:positionV relativeFrom="paragraph">
                  <wp:posOffset>154940</wp:posOffset>
                </wp:positionV>
                <wp:extent cx="5581650" cy="0"/>
                <wp:effectExtent l="0" t="0" r="0" b="0"/>
                <wp:wrapNone/>
                <wp:docPr id="1145686633" name="Straight Connector 3"/>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85086A" id="Straight Connector 3"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12.2pt" to="452.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" strokecolor="black [3040]"/>
            </w:pict>
          </mc:Fallback>
        </mc:AlternateContent>
      </w:r>
    </w:p>
    <w:p w14:paraId="72FAC4B8" w14:textId="5DDDFE8C" w:rsidR="00987D96" w:rsidRDefault="00987D96" w:rsidP="000D7BD6">
      <w:pPr>
        <w:tabs>
          <w:tab w:val="left" w:pos="300"/>
        </w:tabs>
        <w:spacing w:line="245" w:lineRule="exact"/>
        <w:ind w:right="1480"/>
        <w:rPr>
          <w:b/>
          <w:bCs/>
          <w:sz w:val="20"/>
        </w:rPr>
      </w:pPr>
    </w:p>
    <w:p w14:paraId="216FE8FA" w14:textId="77777777" w:rsidR="00987D96" w:rsidRDefault="00987D96" w:rsidP="000D7BD6">
      <w:pPr>
        <w:tabs>
          <w:tab w:val="left" w:pos="300"/>
        </w:tabs>
        <w:spacing w:line="245" w:lineRule="exact"/>
        <w:ind w:right="1480"/>
        <w:rPr>
          <w:b/>
          <w:bCs/>
          <w:sz w:val="20"/>
        </w:rPr>
      </w:pPr>
    </w:p>
    <w:p w14:paraId="129CB0D7" w14:textId="60823D94" w:rsidR="00987D96" w:rsidRDefault="00987D96" w:rsidP="00987D96">
      <w:pPr>
        <w:ind w:left="112" w:right="1480"/>
        <w:rPr>
          <w:sz w:val="20"/>
        </w:rPr>
      </w:pPr>
      <w:r w:rsidRPr="008708D0">
        <w:rPr>
          <w:b/>
          <w:sz w:val="20"/>
        </w:rPr>
        <w:t>Potential Plan Commission motion</w:t>
      </w:r>
      <w:r w:rsidR="00976D0A">
        <w:rPr>
          <w:b/>
          <w:sz w:val="20"/>
        </w:rPr>
        <w:t>s</w:t>
      </w:r>
      <w:r w:rsidRPr="008708D0">
        <w:rPr>
          <w:b/>
          <w:sz w:val="20"/>
        </w:rPr>
        <w:t xml:space="preserve"> for approval</w:t>
      </w:r>
      <w:r>
        <w:rPr>
          <w:sz w:val="20"/>
        </w:rPr>
        <w:t>.</w:t>
      </w:r>
      <w:r w:rsidRPr="008708D0">
        <w:rPr>
          <w:sz w:val="20"/>
        </w:rPr>
        <w:t xml:space="preserve"> Approve the site plan as set forth in the petitioner’s application</w:t>
      </w:r>
      <w:r w:rsidR="00976D0A">
        <w:rPr>
          <w:sz w:val="20"/>
        </w:rPr>
        <w:t xml:space="preserve">; approve the site plan </w:t>
      </w:r>
      <w:r w:rsidR="00196565">
        <w:rPr>
          <w:sz w:val="20"/>
        </w:rPr>
        <w:t>with conditions; or deny the application.</w:t>
      </w:r>
    </w:p>
    <w:p w14:paraId="18B94D5C" w14:textId="77777777" w:rsidR="00451453" w:rsidRDefault="00451453" w:rsidP="00987D96">
      <w:pPr>
        <w:ind w:left="112" w:right="1480"/>
        <w:rPr>
          <w:sz w:val="20"/>
        </w:rPr>
      </w:pPr>
    </w:p>
    <w:p w14:paraId="10022266" w14:textId="37FC0E17" w:rsidR="00451453" w:rsidRDefault="00451453" w:rsidP="00987D96">
      <w:pPr>
        <w:ind w:left="112" w:right="1480"/>
        <w:rPr>
          <w:sz w:val="20"/>
        </w:rPr>
      </w:pPr>
      <w:r>
        <w:rPr>
          <w:sz w:val="20"/>
        </w:rPr>
        <w:t xml:space="preserve">The plan commission </w:t>
      </w:r>
      <w:r w:rsidRPr="00451453">
        <w:rPr>
          <w:sz w:val="20"/>
        </w:rPr>
        <w:t xml:space="preserve">may render its decision at the same meeting the matter was initially considered or at a subsequent meeting, but no later than 40 days </w:t>
      </w:r>
      <w:r w:rsidR="0008200A">
        <w:rPr>
          <w:sz w:val="20"/>
        </w:rPr>
        <w:t>[</w:t>
      </w:r>
      <w:r w:rsidRPr="00451453">
        <w:rPr>
          <w:sz w:val="20"/>
        </w:rPr>
        <w:t>after the public hearing</w:t>
      </w:r>
      <w:r w:rsidR="0008200A">
        <w:rPr>
          <w:sz w:val="20"/>
        </w:rPr>
        <w:t>]</w:t>
      </w:r>
      <w:r w:rsidRPr="00451453">
        <w:rPr>
          <w:sz w:val="20"/>
        </w:rPr>
        <w:t xml:space="preserve"> unless the applicant agrees to an extension of a specified duration.</w:t>
      </w:r>
    </w:p>
    <w:p w14:paraId="18C32CDC" w14:textId="77777777" w:rsidR="00987D96" w:rsidRPr="007B7C0C" w:rsidRDefault="00987D96" w:rsidP="000D7BD6">
      <w:pPr>
        <w:tabs>
          <w:tab w:val="left" w:pos="300"/>
        </w:tabs>
        <w:spacing w:line="245" w:lineRule="exact"/>
        <w:ind w:right="1480"/>
        <w:rPr>
          <w:b/>
          <w:bCs/>
          <w:sz w:val="20"/>
        </w:rPr>
      </w:pPr>
    </w:p>
    <w:p w14:paraId="2E61D1E8" w14:textId="692A7849" w:rsidR="002F42F6" w:rsidRPr="004A63DA" w:rsidRDefault="002F42F6" w:rsidP="00587E8E">
      <w:pPr>
        <w:spacing w:before="119"/>
        <w:ind w:left="112" w:right="1480"/>
        <w:rPr>
          <w:sz w:val="20"/>
        </w:rPr>
      </w:pPr>
      <w:r w:rsidRPr="004A63DA">
        <w:rPr>
          <w:b/>
          <w:sz w:val="20"/>
        </w:rPr>
        <w:t>Imposition of conditions</w:t>
      </w:r>
      <w:r w:rsidR="00D21829" w:rsidRPr="004A63DA">
        <w:rPr>
          <w:b/>
          <w:sz w:val="20"/>
        </w:rPr>
        <w:t>.</w:t>
      </w:r>
      <w:r w:rsidRPr="004A63DA">
        <w:rPr>
          <w:b/>
          <w:sz w:val="20"/>
        </w:rPr>
        <w:t xml:space="preserve"> </w:t>
      </w:r>
      <w:r w:rsidR="00AB6242" w:rsidRPr="004A63DA">
        <w:rPr>
          <w:sz w:val="20"/>
        </w:rPr>
        <w:t>The plan commission may impose one or more conditions of approval as may be necessary to grant approval. Such conditions and restrictions may relate to the establishment, location, construction, maintenance, operation of the use, off-site impacts, and any other aspect of the use that impacts the public health, safety, morals, comfort, or general welfare.</w:t>
      </w:r>
      <w:r w:rsidR="00D82246" w:rsidRPr="004A63DA">
        <w:rPr>
          <w:sz w:val="20"/>
        </w:rPr>
        <w:t xml:space="preserve">  </w:t>
      </w:r>
      <w:r w:rsidR="00526B60" w:rsidRPr="004A63DA">
        <w:rPr>
          <w:sz w:val="20"/>
        </w:rPr>
        <w:t xml:space="preserve">If an approval includes one or more condition of approval, the property owner must sign the decision notice to acknowledge the terms of the approval and return the same to the </w:t>
      </w:r>
      <w:r w:rsidR="00526B60" w:rsidRPr="004A63DA">
        <w:rPr>
          <w:sz w:val="20"/>
        </w:rPr>
        <w:lastRenderedPageBreak/>
        <w:t>zoning administrator within six months of the decision.</w:t>
      </w:r>
    </w:p>
    <w:p w14:paraId="79F5EE49" w14:textId="77777777" w:rsidR="00690083" w:rsidRDefault="00690083" w:rsidP="00587E8E">
      <w:pPr>
        <w:ind w:left="112" w:right="1480"/>
        <w:rPr>
          <w:sz w:val="20"/>
        </w:rPr>
      </w:pPr>
    </w:p>
    <w:p w14:paraId="55378F34" w14:textId="77777777" w:rsidR="00690083" w:rsidRPr="00A222AA" w:rsidRDefault="00690083" w:rsidP="00690083">
      <w:pPr>
        <w:spacing w:before="119"/>
        <w:ind w:left="112" w:right="1480"/>
        <w:rPr>
          <w:b/>
          <w:sz w:val="20"/>
        </w:rPr>
      </w:pPr>
      <w:r w:rsidRPr="00A222AA">
        <w:rPr>
          <w:b/>
          <w:sz w:val="20"/>
        </w:rPr>
        <w:t>Required Conditions:</w:t>
      </w:r>
    </w:p>
    <w:p w14:paraId="4F7DB207" w14:textId="77777777" w:rsidR="00690083" w:rsidRPr="00A222AA" w:rsidRDefault="00690083" w:rsidP="00690083">
      <w:pPr>
        <w:pStyle w:val="ListParagraph"/>
        <w:numPr>
          <w:ilvl w:val="0"/>
          <w:numId w:val="5"/>
        </w:numPr>
        <w:spacing w:before="119"/>
        <w:ind w:right="1480"/>
        <w:rPr>
          <w:sz w:val="20"/>
        </w:rPr>
      </w:pPr>
      <w:r w:rsidRPr="00A222AA">
        <w:rPr>
          <w:sz w:val="20"/>
        </w:rPr>
        <w:t>This approval will automatically expire 12 months after the date of approval unless substantial work as authorized by the approval has commenced and continues in good faith to completion and that the zoning administrator may, with cause, grant a one-time extension not to exceed 12 months;</w:t>
      </w:r>
    </w:p>
    <w:p w14:paraId="2423A537" w14:textId="77777777" w:rsidR="00690083" w:rsidRDefault="00690083" w:rsidP="00690083">
      <w:pPr>
        <w:pStyle w:val="ListParagraph"/>
        <w:numPr>
          <w:ilvl w:val="0"/>
          <w:numId w:val="5"/>
        </w:numPr>
        <w:spacing w:before="119" w:after="240"/>
        <w:ind w:right="30"/>
        <w:rPr>
          <w:sz w:val="20"/>
        </w:rPr>
      </w:pPr>
      <w:r w:rsidRPr="00A222AA">
        <w:rPr>
          <w:sz w:val="20"/>
        </w:rPr>
        <w:t>The property owner must sign the decision notice to acknowledge the terms of the approval and return the same to the zoning administrator within six months of the decision.</w:t>
      </w:r>
    </w:p>
    <w:p w14:paraId="38FECCE6" w14:textId="77777777" w:rsidR="00607EFF" w:rsidRDefault="00607EFF" w:rsidP="00607EFF">
      <w:pPr>
        <w:pStyle w:val="BodyText"/>
        <w:numPr>
          <w:ilvl w:val="0"/>
          <w:numId w:val="5"/>
        </w:numPr>
        <w:tabs>
          <w:tab w:val="left" w:pos="775"/>
        </w:tabs>
        <w:spacing w:before="119"/>
        <w:ind w:right="728"/>
      </w:pPr>
      <w:r w:rsidRPr="005047A1">
        <w:t>Prior to any land disturbance, the property owner must obtain a zoning permit for the minor retaining wall.</w:t>
      </w:r>
    </w:p>
    <w:p w14:paraId="1DC0E6AF" w14:textId="77777777" w:rsidR="00607EFF" w:rsidRPr="005047A1" w:rsidRDefault="00607EFF" w:rsidP="00607EFF">
      <w:pPr>
        <w:pStyle w:val="BodyText"/>
        <w:tabs>
          <w:tab w:val="left" w:pos="775"/>
        </w:tabs>
        <w:spacing w:before="119"/>
        <w:ind w:left="584" w:right="728"/>
      </w:pPr>
    </w:p>
    <w:p w14:paraId="5AEE416C" w14:textId="552A804F" w:rsidR="00690083" w:rsidRPr="005047A1" w:rsidRDefault="00E73B75" w:rsidP="00690083">
      <w:pPr>
        <w:spacing w:before="119"/>
        <w:ind w:left="112" w:right="1480"/>
        <w:rPr>
          <w:b/>
          <w:sz w:val="20"/>
        </w:rPr>
      </w:pPr>
      <w:r>
        <w:rPr>
          <w:b/>
          <w:sz w:val="20"/>
        </w:rPr>
        <w:t>Additional c</w:t>
      </w:r>
      <w:r w:rsidR="00690083" w:rsidRPr="005047A1">
        <w:rPr>
          <w:b/>
          <w:sz w:val="20"/>
        </w:rPr>
        <w:t>onditions</w:t>
      </w:r>
      <w:r w:rsidR="0009343B">
        <w:rPr>
          <w:b/>
          <w:sz w:val="20"/>
        </w:rPr>
        <w:t xml:space="preserve"> to consider</w:t>
      </w:r>
      <w:r w:rsidR="00690083" w:rsidRPr="005047A1">
        <w:rPr>
          <w:b/>
          <w:sz w:val="20"/>
        </w:rPr>
        <w:t>.</w:t>
      </w:r>
    </w:p>
    <w:p w14:paraId="75ABECFA" w14:textId="55C036A8" w:rsidR="00847F4D" w:rsidRPr="005047A1" w:rsidRDefault="00DB696A" w:rsidP="00690083">
      <w:pPr>
        <w:pStyle w:val="BodyText"/>
        <w:numPr>
          <w:ilvl w:val="0"/>
          <w:numId w:val="6"/>
        </w:numPr>
        <w:tabs>
          <w:tab w:val="left" w:pos="775"/>
        </w:tabs>
        <w:spacing w:before="119"/>
        <w:ind w:right="728"/>
      </w:pPr>
      <w:r w:rsidRPr="005047A1">
        <w:t xml:space="preserve">Prior to any land disturbance, </w:t>
      </w:r>
      <w:r w:rsidR="005047A1" w:rsidRPr="005047A1">
        <w:t xml:space="preserve">a </w:t>
      </w:r>
      <w:r w:rsidR="00847F4D" w:rsidRPr="005047A1">
        <w:t xml:space="preserve">grading </w:t>
      </w:r>
      <w:r w:rsidR="00BC20C8" w:rsidRPr="005047A1">
        <w:t xml:space="preserve">and erosion control </w:t>
      </w:r>
      <w:r w:rsidR="00847F4D" w:rsidRPr="005047A1">
        <w:t xml:space="preserve">plan </w:t>
      </w:r>
      <w:r w:rsidR="000E207D" w:rsidRPr="005047A1">
        <w:t xml:space="preserve">shall be </w:t>
      </w:r>
      <w:r w:rsidR="007B1A72" w:rsidRPr="005047A1">
        <w:t xml:space="preserve">submitted to the Town Planner </w:t>
      </w:r>
      <w:r w:rsidR="00684922" w:rsidRPr="005047A1">
        <w:t>for review and approval</w:t>
      </w:r>
      <w:r w:rsidR="00BC20C8" w:rsidRPr="005047A1">
        <w:t>.</w:t>
      </w:r>
      <w:r w:rsidRPr="005047A1">
        <w:t xml:space="preserve">  The </w:t>
      </w:r>
      <w:r w:rsidR="009B2DE4" w:rsidRPr="005047A1">
        <w:t xml:space="preserve">proposed retaining wall must be identified on the plan, including the </w:t>
      </w:r>
      <w:r w:rsidRPr="005047A1">
        <w:t xml:space="preserve">top and bottom </w:t>
      </w:r>
      <w:r w:rsidR="009B2DE4" w:rsidRPr="005047A1">
        <w:t xml:space="preserve">wall </w:t>
      </w:r>
      <w:r w:rsidRPr="005047A1">
        <w:t>height</w:t>
      </w:r>
      <w:r w:rsidR="009B2DE4" w:rsidRPr="005047A1">
        <w:t>s</w:t>
      </w:r>
      <w:r w:rsidR="00684922" w:rsidRPr="005047A1">
        <w:t>.</w:t>
      </w:r>
      <w:r w:rsidR="007B1A72" w:rsidRPr="005047A1">
        <w:t xml:space="preserve"> </w:t>
      </w:r>
    </w:p>
    <w:p w14:paraId="13F93FBA" w14:textId="53A1383A" w:rsidR="00690083" w:rsidRDefault="00FD1271" w:rsidP="00690083">
      <w:pPr>
        <w:pStyle w:val="BodyText"/>
        <w:numPr>
          <w:ilvl w:val="0"/>
          <w:numId w:val="6"/>
        </w:numPr>
        <w:tabs>
          <w:tab w:val="left" w:pos="775"/>
        </w:tabs>
        <w:spacing w:before="119" w:after="240"/>
        <w:ind w:right="504"/>
      </w:pPr>
      <w:r w:rsidRPr="00CF1B9E">
        <w:t>A</w:t>
      </w:r>
      <w:r w:rsidR="00690083" w:rsidRPr="00CF1B9E">
        <w:t xml:space="preserve"> Stormwater Permit from the Waukesha County Land Resources Division shall be obtained </w:t>
      </w:r>
      <w:r w:rsidR="00053D3E">
        <w:t xml:space="preserve">and a copy provided to the Town Planner, </w:t>
      </w:r>
      <w:r w:rsidR="00690083" w:rsidRPr="00CF1B9E">
        <w:t>prior to any land disturbance</w:t>
      </w:r>
      <w:r w:rsidR="00053D3E">
        <w:t>.</w:t>
      </w:r>
    </w:p>
    <w:p w14:paraId="04843FB5" w14:textId="312882FC" w:rsidR="009D6326" w:rsidRPr="005047A1" w:rsidRDefault="00DB696A" w:rsidP="00690083">
      <w:pPr>
        <w:pStyle w:val="BodyText"/>
        <w:numPr>
          <w:ilvl w:val="0"/>
          <w:numId w:val="6"/>
        </w:numPr>
        <w:tabs>
          <w:tab w:val="left" w:pos="775"/>
        </w:tabs>
        <w:spacing w:before="119" w:after="240"/>
        <w:ind w:right="504"/>
      </w:pPr>
      <w:r w:rsidRPr="005047A1">
        <w:t>Prior to any land disturbance, a</w:t>
      </w:r>
      <w:r w:rsidR="009D6326" w:rsidRPr="005047A1">
        <w:t xml:space="preserve"> final landscape plan </w:t>
      </w:r>
      <w:r w:rsidR="00EA0504">
        <w:t>identifying</w:t>
      </w:r>
      <w:r w:rsidR="009D6326" w:rsidRPr="005047A1">
        <w:t xml:space="preserve"> specific </w:t>
      </w:r>
      <w:r w:rsidR="001710AD" w:rsidRPr="005047A1">
        <w:t>tree and shrub specie</w:t>
      </w:r>
      <w:r w:rsidR="00716873" w:rsidRPr="005047A1">
        <w:t>s</w:t>
      </w:r>
      <w:r w:rsidR="001710AD" w:rsidRPr="005047A1">
        <w:t xml:space="preserve"> </w:t>
      </w:r>
      <w:r w:rsidR="00716873" w:rsidRPr="005047A1">
        <w:t>shall be submitted to the Town Planner</w:t>
      </w:r>
      <w:r w:rsidR="0009343B">
        <w:t>.</w:t>
      </w:r>
      <w:r w:rsidR="00CF0B4D">
        <w:t xml:space="preserve">  All landscaping must be installed </w:t>
      </w:r>
      <w:r w:rsidR="00CF0B4D">
        <w:rPr>
          <w:b/>
          <w:bCs/>
          <w:u w:val="single"/>
        </w:rPr>
        <w:t>no later than May 1</w:t>
      </w:r>
      <w:r w:rsidR="009D5F10">
        <w:rPr>
          <w:b/>
          <w:bCs/>
          <w:u w:val="single"/>
        </w:rPr>
        <w:t>, 2025,</w:t>
      </w:r>
      <w:r w:rsidR="009D5F10">
        <w:t xml:space="preserve"> unless an extension is granted by the plan commission.</w:t>
      </w:r>
      <w:r w:rsidR="007B188F">
        <w:t xml:space="preserve">  </w:t>
      </w:r>
      <w:r w:rsidR="00BB47F5" w:rsidRPr="00BB47F5">
        <w:t xml:space="preserve">The </w:t>
      </w:r>
      <w:r w:rsidR="00BB47F5">
        <w:t>property owner</w:t>
      </w:r>
      <w:r w:rsidR="00BB47F5" w:rsidRPr="00BB47F5">
        <w:t xml:space="preserve"> shall be responsible for the perpetual maintenance, care, and replacement of all landscaping</w:t>
      </w:r>
      <w:r w:rsidR="00BB47F5">
        <w:t xml:space="preserve"> identified in Exhibit B.</w:t>
      </w:r>
      <w:r w:rsidR="00BB47F5" w:rsidRPr="00BB47F5">
        <w:t xml:space="preserve"> </w:t>
      </w:r>
    </w:p>
    <w:p w14:paraId="5C0E7841" w14:textId="77777777" w:rsidR="00690083" w:rsidRDefault="00690083" w:rsidP="00690083">
      <w:pPr>
        <w:pStyle w:val="ListParagraph"/>
        <w:numPr>
          <w:ilvl w:val="0"/>
          <w:numId w:val="6"/>
        </w:numPr>
        <w:rPr>
          <w:sz w:val="20"/>
        </w:rPr>
      </w:pPr>
      <w:r w:rsidRPr="007F1A0C">
        <w:rPr>
          <w:sz w:val="20"/>
        </w:rPr>
        <w:t xml:space="preserve">The storage of merchandise, supplies, motor vehicles for sale, or the repair of vehicles on such parking area is prohibited. In addition, the use of a parking lot for overnight camping, including recreational vehicle camping, is prohibited. </w:t>
      </w:r>
    </w:p>
    <w:p w14:paraId="7A1B876D" w14:textId="77777777" w:rsidR="0009343B" w:rsidRDefault="0009343B" w:rsidP="0009343B">
      <w:pPr>
        <w:pStyle w:val="ListParagraph"/>
        <w:ind w:left="720"/>
        <w:rPr>
          <w:sz w:val="20"/>
        </w:rPr>
      </w:pPr>
    </w:p>
    <w:p w14:paraId="4E674C08" w14:textId="77777777" w:rsidR="00690083" w:rsidRPr="00FD1271" w:rsidRDefault="00690083" w:rsidP="00690083">
      <w:pPr>
        <w:pStyle w:val="ListParagraph"/>
        <w:numPr>
          <w:ilvl w:val="0"/>
          <w:numId w:val="6"/>
        </w:numPr>
        <w:tabs>
          <w:tab w:val="left" w:pos="832"/>
          <w:tab w:val="left" w:pos="833"/>
        </w:tabs>
        <w:spacing w:before="8"/>
        <w:ind w:right="165"/>
        <w:rPr>
          <w:sz w:val="20"/>
          <w:szCs w:val="20"/>
        </w:rPr>
      </w:pPr>
      <w:r w:rsidRPr="00FD1271">
        <w:rPr>
          <w:b/>
          <w:sz w:val="20"/>
        </w:rPr>
        <w:t>Professional Fees</w:t>
      </w:r>
      <w:r w:rsidRPr="00FD1271">
        <w:rPr>
          <w:sz w:val="20"/>
        </w:rPr>
        <w:t xml:space="preserve">. </w:t>
      </w:r>
      <w:r w:rsidRPr="00FD1271">
        <w:rPr>
          <w:sz w:val="20"/>
          <w:szCs w:val="20"/>
        </w:rPr>
        <w:t>Petitioner shall, on demand, reimburse the Town for all costs and expenses of any type that the Town incurs in connection with this development, including the cost</w:t>
      </w:r>
      <w:r w:rsidRPr="00FD1271">
        <w:rPr>
          <w:spacing w:val="-29"/>
          <w:sz w:val="20"/>
          <w:szCs w:val="20"/>
        </w:rPr>
        <w:t xml:space="preserve"> </w:t>
      </w:r>
      <w:r w:rsidRPr="00FD1271">
        <w:rPr>
          <w:sz w:val="20"/>
          <w:szCs w:val="20"/>
        </w:rPr>
        <w:t>of consulting fees) for the review and preparation of required documents or attendance at meetings or other related professional services for this application, as well as to enforce the conditions in this conditional approval due to a violation of these conditions.</w:t>
      </w:r>
    </w:p>
    <w:p w14:paraId="6BDCB7E1" w14:textId="77777777" w:rsidR="00690083" w:rsidRPr="00FD1271" w:rsidRDefault="00690083" w:rsidP="00690083">
      <w:pPr>
        <w:pStyle w:val="ListParagraph"/>
        <w:numPr>
          <w:ilvl w:val="0"/>
          <w:numId w:val="6"/>
        </w:numPr>
        <w:tabs>
          <w:tab w:val="left" w:pos="832"/>
          <w:tab w:val="left" w:pos="833"/>
        </w:tabs>
        <w:spacing w:before="121"/>
        <w:ind w:right="153"/>
        <w:rPr>
          <w:sz w:val="20"/>
          <w:szCs w:val="20"/>
        </w:rPr>
      </w:pPr>
      <w:r w:rsidRPr="00FD1271">
        <w:rPr>
          <w:b/>
          <w:sz w:val="20"/>
        </w:rPr>
        <w:t>Payment</w:t>
      </w:r>
      <w:r w:rsidRPr="00FD1271">
        <w:rPr>
          <w:b/>
          <w:spacing w:val="-4"/>
          <w:sz w:val="20"/>
        </w:rPr>
        <w:t xml:space="preserve"> </w:t>
      </w:r>
      <w:r w:rsidRPr="00FD1271">
        <w:rPr>
          <w:b/>
          <w:sz w:val="20"/>
        </w:rPr>
        <w:t>of</w:t>
      </w:r>
      <w:r w:rsidRPr="00FD1271">
        <w:rPr>
          <w:b/>
          <w:spacing w:val="-5"/>
          <w:sz w:val="20"/>
        </w:rPr>
        <w:t xml:space="preserve"> </w:t>
      </w:r>
      <w:r w:rsidRPr="00FD1271">
        <w:rPr>
          <w:b/>
          <w:sz w:val="20"/>
        </w:rPr>
        <w:t>Charges</w:t>
      </w:r>
      <w:r w:rsidRPr="00FD1271">
        <w:rPr>
          <w:sz w:val="20"/>
        </w:rPr>
        <w:t>. Any</w:t>
      </w:r>
      <w:r w:rsidRPr="00FD1271">
        <w:rPr>
          <w:spacing w:val="-3"/>
          <w:sz w:val="20"/>
        </w:rPr>
        <w:t xml:space="preserve"> </w:t>
      </w:r>
      <w:r w:rsidRPr="00FD1271">
        <w:rPr>
          <w:sz w:val="20"/>
        </w:rPr>
        <w:t>unpaid</w:t>
      </w:r>
      <w:r w:rsidRPr="00FD1271">
        <w:rPr>
          <w:spacing w:val="-3"/>
          <w:sz w:val="20"/>
        </w:rPr>
        <w:t xml:space="preserve"> </w:t>
      </w:r>
      <w:r w:rsidRPr="00FD1271">
        <w:rPr>
          <w:sz w:val="20"/>
        </w:rPr>
        <w:t>bills</w:t>
      </w:r>
      <w:r w:rsidRPr="00FD1271">
        <w:rPr>
          <w:spacing w:val="-4"/>
          <w:sz w:val="20"/>
        </w:rPr>
        <w:t xml:space="preserve"> </w:t>
      </w:r>
      <w:r w:rsidRPr="00FD1271">
        <w:rPr>
          <w:sz w:val="20"/>
        </w:rPr>
        <w:t>owed</w:t>
      </w:r>
      <w:r w:rsidRPr="00FD1271">
        <w:rPr>
          <w:spacing w:val="-3"/>
          <w:sz w:val="20"/>
        </w:rPr>
        <w:t xml:space="preserve"> </w:t>
      </w:r>
      <w:r w:rsidRPr="00FD1271">
        <w:rPr>
          <w:sz w:val="20"/>
        </w:rPr>
        <w:t>to</w:t>
      </w:r>
      <w:r w:rsidRPr="00FD1271">
        <w:rPr>
          <w:spacing w:val="-4"/>
          <w:sz w:val="20"/>
        </w:rPr>
        <w:t xml:space="preserve"> </w:t>
      </w:r>
      <w:r w:rsidRPr="00FD1271">
        <w:rPr>
          <w:sz w:val="20"/>
        </w:rPr>
        <w:t>the</w:t>
      </w:r>
      <w:r w:rsidRPr="00FD1271">
        <w:rPr>
          <w:spacing w:val="-3"/>
          <w:sz w:val="20"/>
        </w:rPr>
        <w:t xml:space="preserve"> </w:t>
      </w:r>
      <w:r w:rsidRPr="00FD1271">
        <w:rPr>
          <w:sz w:val="20"/>
        </w:rPr>
        <w:t>Town</w:t>
      </w:r>
      <w:r w:rsidRPr="00FD1271">
        <w:rPr>
          <w:spacing w:val="-3"/>
          <w:sz w:val="20"/>
        </w:rPr>
        <w:t xml:space="preserve"> </w:t>
      </w:r>
      <w:r w:rsidRPr="00FD1271">
        <w:rPr>
          <w:sz w:val="20"/>
        </w:rPr>
        <w:t>by</w:t>
      </w:r>
      <w:r w:rsidRPr="00FD1271">
        <w:rPr>
          <w:spacing w:val="-3"/>
          <w:sz w:val="20"/>
        </w:rPr>
        <w:t xml:space="preserve"> </w:t>
      </w:r>
      <w:r w:rsidRPr="00FD1271">
        <w:rPr>
          <w:sz w:val="20"/>
        </w:rPr>
        <w:t>the</w:t>
      </w:r>
      <w:r w:rsidRPr="00FD1271">
        <w:rPr>
          <w:spacing w:val="-2"/>
          <w:sz w:val="20"/>
        </w:rPr>
        <w:t xml:space="preserve"> </w:t>
      </w:r>
      <w:r w:rsidRPr="00FD1271">
        <w:rPr>
          <w:sz w:val="20"/>
        </w:rPr>
        <w:t>subject</w:t>
      </w:r>
      <w:r w:rsidRPr="00FD1271">
        <w:rPr>
          <w:spacing w:val="-2"/>
          <w:sz w:val="20"/>
        </w:rPr>
        <w:t xml:space="preserve"> </w:t>
      </w:r>
      <w:r w:rsidRPr="00FD1271">
        <w:rPr>
          <w:sz w:val="20"/>
        </w:rPr>
        <w:t>property</w:t>
      </w:r>
      <w:r w:rsidRPr="00FD1271">
        <w:rPr>
          <w:spacing w:val="-2"/>
          <w:sz w:val="20"/>
        </w:rPr>
        <w:t xml:space="preserve"> </w:t>
      </w:r>
      <w:r w:rsidRPr="00FD1271">
        <w:rPr>
          <w:sz w:val="20"/>
        </w:rPr>
        <w:t>owner</w:t>
      </w:r>
      <w:r w:rsidRPr="00FD1271">
        <w:rPr>
          <w:spacing w:val="-4"/>
          <w:sz w:val="20"/>
        </w:rPr>
        <w:t xml:space="preserve"> </w:t>
      </w:r>
      <w:r w:rsidRPr="00FD1271">
        <w:rPr>
          <w:sz w:val="20"/>
        </w:rPr>
        <w:t>or</w:t>
      </w:r>
      <w:r w:rsidRPr="00FD1271">
        <w:rPr>
          <w:spacing w:val="-3"/>
          <w:sz w:val="20"/>
        </w:rPr>
        <w:t xml:space="preserve"> </w:t>
      </w:r>
      <w:r w:rsidRPr="00FD1271">
        <w:rPr>
          <w:sz w:val="20"/>
        </w:rPr>
        <w:t>his</w:t>
      </w:r>
      <w:r w:rsidRPr="00FD1271">
        <w:rPr>
          <w:spacing w:val="-2"/>
          <w:sz w:val="20"/>
        </w:rPr>
        <w:t xml:space="preserve"> </w:t>
      </w:r>
      <w:r w:rsidRPr="00FD1271">
        <w:rPr>
          <w:sz w:val="20"/>
        </w:rPr>
        <w:t xml:space="preserve">or her tenants, operators or occupants, for reimbursement of professional fees (as described above); or for personal property taxes; or for real property taxes; or for licenses, permit fees or any other fees owed </w:t>
      </w:r>
      <w:r w:rsidRPr="00FD1271">
        <w:rPr>
          <w:sz w:val="20"/>
          <w:szCs w:val="20"/>
        </w:rPr>
        <w:t>to the Town; shall be placed upon the tax roll for the subject property if not paid within thirty (30) days of the billing by the Town, pursuant to Section 66.0627, Wisconsin Statutes. Such unpaid bills also constitute a breach of the requirements of this conditional approval that is subject to all remedies available to the Town, including possible cause for termination of the conditional approval.</w:t>
      </w:r>
    </w:p>
    <w:p w14:paraId="45BDB4AE" w14:textId="77777777" w:rsidR="00C670FD" w:rsidRPr="008708D0" w:rsidRDefault="00C670FD">
      <w:pPr>
        <w:pStyle w:val="BodyText"/>
        <w:rPr>
          <w:sz w:val="24"/>
        </w:rPr>
      </w:pPr>
    </w:p>
    <w:p w14:paraId="45BDB4AF" w14:textId="77777777" w:rsidR="00C670FD" w:rsidRPr="008708D0" w:rsidRDefault="00AB6242">
      <w:pPr>
        <w:spacing w:before="198"/>
        <w:ind w:left="112"/>
        <w:rPr>
          <w:sz w:val="20"/>
        </w:rPr>
      </w:pPr>
      <w:r w:rsidRPr="008708D0">
        <w:rPr>
          <w:b/>
          <w:sz w:val="20"/>
        </w:rPr>
        <w:t>Attachments</w:t>
      </w:r>
      <w:r w:rsidRPr="008708D0">
        <w:rPr>
          <w:sz w:val="20"/>
        </w:rPr>
        <w:t>:</w:t>
      </w:r>
    </w:p>
    <w:p w14:paraId="45BDB4B0" w14:textId="3F05B845" w:rsidR="00C670FD" w:rsidRDefault="00AB6242" w:rsidP="008367E5">
      <w:pPr>
        <w:pStyle w:val="BodyText"/>
        <w:numPr>
          <w:ilvl w:val="0"/>
          <w:numId w:val="10"/>
        </w:numPr>
        <w:spacing w:before="119"/>
      </w:pPr>
      <w:r w:rsidRPr="008708D0">
        <w:t>Application materials</w:t>
      </w:r>
    </w:p>
    <w:p w14:paraId="26023DB3" w14:textId="25254C21" w:rsidR="008367E5" w:rsidRDefault="008367E5" w:rsidP="008367E5">
      <w:pPr>
        <w:pStyle w:val="BodyText"/>
        <w:numPr>
          <w:ilvl w:val="0"/>
          <w:numId w:val="10"/>
        </w:numPr>
        <w:spacing w:before="119"/>
      </w:pPr>
      <w:r>
        <w:t>Exhibit A – Site Plan</w:t>
      </w:r>
    </w:p>
    <w:p w14:paraId="7ADC90B0" w14:textId="717C89F3" w:rsidR="008367E5" w:rsidRPr="008708D0" w:rsidRDefault="008367E5" w:rsidP="008367E5">
      <w:pPr>
        <w:pStyle w:val="BodyText"/>
        <w:numPr>
          <w:ilvl w:val="0"/>
          <w:numId w:val="10"/>
        </w:numPr>
        <w:spacing w:before="119"/>
      </w:pPr>
      <w:r>
        <w:t>Exhibit B – Landscaping Plan</w:t>
      </w:r>
    </w:p>
    <w:p w14:paraId="45BDB4B2" w14:textId="2C72DFC0" w:rsidR="00C670FD" w:rsidRPr="00D521BC" w:rsidRDefault="00C670FD">
      <w:pPr>
        <w:pStyle w:val="BodyText"/>
        <w:spacing w:before="4"/>
        <w:rPr>
          <w:sz w:val="21"/>
          <w:highlight w:val="yellow"/>
        </w:rPr>
      </w:pPr>
    </w:p>
    <w:sectPr w:rsidR="00C670FD" w:rsidRPr="00D521BC" w:rsidSect="00EC39F9">
      <w:footerReference w:type="default" r:id="rId9"/>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146F8" w14:textId="77777777" w:rsidR="00193149" w:rsidRDefault="00193149">
      <w:r>
        <w:separator/>
      </w:r>
    </w:p>
  </w:endnote>
  <w:endnote w:type="continuationSeparator" w:id="0">
    <w:p w14:paraId="2B690FF1" w14:textId="77777777" w:rsidR="00193149" w:rsidRDefault="0019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DB545" w14:textId="77777777" w:rsidR="00C670FD" w:rsidRDefault="00C670F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1A1BD" w14:textId="77777777" w:rsidR="00193149" w:rsidRDefault="00193149">
      <w:r>
        <w:separator/>
      </w:r>
    </w:p>
  </w:footnote>
  <w:footnote w:type="continuationSeparator" w:id="0">
    <w:p w14:paraId="497B90A0" w14:textId="77777777" w:rsidR="00193149" w:rsidRDefault="00193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61BC"/>
    <w:multiLevelType w:val="hybridMultilevel"/>
    <w:tmpl w:val="F5D6C7F4"/>
    <w:lvl w:ilvl="0" w:tplc="FAE48B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550D2"/>
    <w:multiLevelType w:val="hybridMultilevel"/>
    <w:tmpl w:val="C1AC630E"/>
    <w:lvl w:ilvl="0" w:tplc="6A5CBEA8">
      <w:start w:val="1"/>
      <w:numFmt w:val="lowerLetter"/>
      <w:lvlText w:val="(%1)"/>
      <w:lvlJc w:val="left"/>
      <w:pPr>
        <w:ind w:left="2072" w:hanging="360"/>
      </w:pPr>
      <w:rPr>
        <w:rFonts w:hint="default"/>
      </w:r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2" w15:restartNumberingAfterBreak="0">
    <w:nsid w:val="24342AAD"/>
    <w:multiLevelType w:val="hybridMultilevel"/>
    <w:tmpl w:val="9416B80E"/>
    <w:lvl w:ilvl="0" w:tplc="E940FD64">
      <w:start w:val="1"/>
      <w:numFmt w:val="lowerLetter"/>
      <w:lvlText w:val="(%1)"/>
      <w:lvlJc w:val="left"/>
      <w:pPr>
        <w:ind w:left="2072" w:hanging="360"/>
      </w:pPr>
      <w:rPr>
        <w:rFonts w:hint="default"/>
      </w:r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3" w15:restartNumberingAfterBreak="0">
    <w:nsid w:val="26F53332"/>
    <w:multiLevelType w:val="hybridMultilevel"/>
    <w:tmpl w:val="6666D360"/>
    <w:lvl w:ilvl="0" w:tplc="161C7210">
      <w:start w:val="1"/>
      <w:numFmt w:val="decimal"/>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4" w15:restartNumberingAfterBreak="0">
    <w:nsid w:val="277438B5"/>
    <w:multiLevelType w:val="hybridMultilevel"/>
    <w:tmpl w:val="BCEAEB90"/>
    <w:lvl w:ilvl="0" w:tplc="D806E090">
      <w:start w:val="19"/>
      <w:numFmt w:val="lowerLetter"/>
      <w:lvlText w:val="%1."/>
      <w:lvlJc w:val="left"/>
      <w:pPr>
        <w:ind w:left="299" w:hanging="188"/>
      </w:pPr>
      <w:rPr>
        <w:rFonts w:ascii="Century Gothic" w:eastAsia="Century Gothic" w:hAnsi="Century Gothic" w:cs="Century Gothic" w:hint="default"/>
        <w:spacing w:val="-1"/>
        <w:w w:val="99"/>
        <w:sz w:val="20"/>
        <w:szCs w:val="20"/>
        <w:lang w:val="en-US" w:eastAsia="en-US" w:bidi="en-US"/>
      </w:rPr>
    </w:lvl>
    <w:lvl w:ilvl="1" w:tplc="824C3E8A">
      <w:start w:val="1"/>
      <w:numFmt w:val="decimal"/>
      <w:lvlText w:val="(%2)"/>
      <w:lvlJc w:val="left"/>
      <w:pPr>
        <w:ind w:left="743" w:hanging="445"/>
      </w:pPr>
      <w:rPr>
        <w:rFonts w:ascii="Century Gothic" w:eastAsia="Century Gothic" w:hAnsi="Century Gothic" w:cs="Century Gothic" w:hint="default"/>
        <w:spacing w:val="-1"/>
        <w:w w:val="99"/>
        <w:sz w:val="20"/>
        <w:szCs w:val="20"/>
        <w:lang w:val="en-US" w:eastAsia="en-US" w:bidi="en-US"/>
      </w:rPr>
    </w:lvl>
    <w:lvl w:ilvl="2" w:tplc="75A47530">
      <w:start w:val="1"/>
      <w:numFmt w:val="lowerLetter"/>
      <w:lvlText w:val="%3)"/>
      <w:lvlJc w:val="left"/>
      <w:pPr>
        <w:ind w:left="1712" w:hanging="360"/>
      </w:pPr>
      <w:rPr>
        <w:b w:val="0"/>
        <w:bCs w:val="0"/>
      </w:rPr>
    </w:lvl>
    <w:lvl w:ilvl="3" w:tplc="F9DAB96A">
      <w:numFmt w:val="bullet"/>
      <w:lvlText w:val="•"/>
      <w:lvlJc w:val="left"/>
      <w:pPr>
        <w:ind w:left="2855" w:hanging="445"/>
      </w:pPr>
      <w:rPr>
        <w:rFonts w:hint="default"/>
        <w:lang w:val="en-US" w:eastAsia="en-US" w:bidi="en-US"/>
      </w:rPr>
    </w:lvl>
    <w:lvl w:ilvl="4" w:tplc="87682C10">
      <w:numFmt w:val="bullet"/>
      <w:lvlText w:val="•"/>
      <w:lvlJc w:val="left"/>
      <w:pPr>
        <w:ind w:left="3913" w:hanging="445"/>
      </w:pPr>
      <w:rPr>
        <w:rFonts w:hint="default"/>
        <w:lang w:val="en-US" w:eastAsia="en-US" w:bidi="en-US"/>
      </w:rPr>
    </w:lvl>
    <w:lvl w:ilvl="5" w:tplc="D400A25E">
      <w:numFmt w:val="bullet"/>
      <w:lvlText w:val="•"/>
      <w:lvlJc w:val="left"/>
      <w:pPr>
        <w:ind w:left="4971" w:hanging="445"/>
      </w:pPr>
      <w:rPr>
        <w:rFonts w:hint="default"/>
        <w:lang w:val="en-US" w:eastAsia="en-US" w:bidi="en-US"/>
      </w:rPr>
    </w:lvl>
    <w:lvl w:ilvl="6" w:tplc="90ACBC9C">
      <w:numFmt w:val="bullet"/>
      <w:lvlText w:val="•"/>
      <w:lvlJc w:val="left"/>
      <w:pPr>
        <w:ind w:left="6028" w:hanging="445"/>
      </w:pPr>
      <w:rPr>
        <w:rFonts w:hint="default"/>
        <w:lang w:val="en-US" w:eastAsia="en-US" w:bidi="en-US"/>
      </w:rPr>
    </w:lvl>
    <w:lvl w:ilvl="7" w:tplc="35FA2CC6">
      <w:numFmt w:val="bullet"/>
      <w:lvlText w:val="•"/>
      <w:lvlJc w:val="left"/>
      <w:pPr>
        <w:ind w:left="7086" w:hanging="445"/>
      </w:pPr>
      <w:rPr>
        <w:rFonts w:hint="default"/>
        <w:lang w:val="en-US" w:eastAsia="en-US" w:bidi="en-US"/>
      </w:rPr>
    </w:lvl>
    <w:lvl w:ilvl="8" w:tplc="0BF89E42">
      <w:numFmt w:val="bullet"/>
      <w:lvlText w:val="•"/>
      <w:lvlJc w:val="left"/>
      <w:pPr>
        <w:ind w:left="8144" w:hanging="445"/>
      </w:pPr>
      <w:rPr>
        <w:rFonts w:hint="default"/>
        <w:lang w:val="en-US" w:eastAsia="en-US" w:bidi="en-US"/>
      </w:rPr>
    </w:lvl>
  </w:abstractNum>
  <w:abstractNum w:abstractNumId="5" w15:restartNumberingAfterBreak="0">
    <w:nsid w:val="29C10DE9"/>
    <w:multiLevelType w:val="hybridMultilevel"/>
    <w:tmpl w:val="99549078"/>
    <w:lvl w:ilvl="0" w:tplc="7E4CC6A8">
      <w:start w:val="1"/>
      <w:numFmt w:val="decimal"/>
      <w:lvlText w:val="%1."/>
      <w:lvlJc w:val="left"/>
      <w:pPr>
        <w:ind w:left="584"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6" w15:restartNumberingAfterBreak="0">
    <w:nsid w:val="3EA21854"/>
    <w:multiLevelType w:val="hybridMultilevel"/>
    <w:tmpl w:val="9500AC96"/>
    <w:lvl w:ilvl="0" w:tplc="7A02347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574074A6"/>
    <w:multiLevelType w:val="hybridMultilevel"/>
    <w:tmpl w:val="B87E5D0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8" w15:restartNumberingAfterBreak="0">
    <w:nsid w:val="641558B3"/>
    <w:multiLevelType w:val="hybridMultilevel"/>
    <w:tmpl w:val="3F3E7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5039B"/>
    <w:multiLevelType w:val="hybridMultilevel"/>
    <w:tmpl w:val="CFD83696"/>
    <w:lvl w:ilvl="0" w:tplc="7E4CC6A8">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0" w15:restartNumberingAfterBreak="0">
    <w:nsid w:val="78390616"/>
    <w:multiLevelType w:val="hybridMultilevel"/>
    <w:tmpl w:val="737CC684"/>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1" w15:restartNumberingAfterBreak="0">
    <w:nsid w:val="79D8149F"/>
    <w:multiLevelType w:val="hybridMultilevel"/>
    <w:tmpl w:val="BD72304C"/>
    <w:lvl w:ilvl="0" w:tplc="24ECBF94">
      <w:start w:val="1"/>
      <w:numFmt w:val="decimal"/>
      <w:lvlText w:val="(%1)"/>
      <w:lvlJc w:val="left"/>
      <w:pPr>
        <w:ind w:left="774" w:hanging="452"/>
      </w:pPr>
      <w:rPr>
        <w:rFonts w:ascii="Century Gothic" w:eastAsia="Century Gothic" w:hAnsi="Century Gothic" w:cs="Century Gothic" w:hint="default"/>
        <w:spacing w:val="-1"/>
        <w:w w:val="89"/>
        <w:sz w:val="20"/>
        <w:szCs w:val="20"/>
        <w:lang w:val="en-US" w:eastAsia="en-US" w:bidi="en-US"/>
      </w:rPr>
    </w:lvl>
    <w:lvl w:ilvl="1" w:tplc="21EE0EA0">
      <w:numFmt w:val="bullet"/>
      <w:lvlText w:val=""/>
      <w:lvlJc w:val="left"/>
      <w:pPr>
        <w:ind w:left="899" w:hanging="360"/>
      </w:pPr>
      <w:rPr>
        <w:rFonts w:ascii="Symbol" w:eastAsia="Symbol" w:hAnsi="Symbol" w:cs="Symbol" w:hint="default"/>
        <w:w w:val="99"/>
        <w:sz w:val="20"/>
        <w:szCs w:val="20"/>
        <w:lang w:val="en-US" w:eastAsia="en-US" w:bidi="en-US"/>
      </w:rPr>
    </w:lvl>
    <w:lvl w:ilvl="2" w:tplc="8430AF6A">
      <w:numFmt w:val="bullet"/>
      <w:lvlText w:val="•"/>
      <w:lvlJc w:val="left"/>
      <w:pPr>
        <w:ind w:left="1904" w:hanging="360"/>
      </w:pPr>
      <w:rPr>
        <w:rFonts w:hint="default"/>
        <w:lang w:val="en-US" w:eastAsia="en-US" w:bidi="en-US"/>
      </w:rPr>
    </w:lvl>
    <w:lvl w:ilvl="3" w:tplc="008C4750">
      <w:numFmt w:val="bullet"/>
      <w:lvlText w:val="•"/>
      <w:lvlJc w:val="left"/>
      <w:pPr>
        <w:ind w:left="2908" w:hanging="360"/>
      </w:pPr>
      <w:rPr>
        <w:rFonts w:hint="default"/>
        <w:lang w:val="en-US" w:eastAsia="en-US" w:bidi="en-US"/>
      </w:rPr>
    </w:lvl>
    <w:lvl w:ilvl="4" w:tplc="51B2B26E">
      <w:numFmt w:val="bullet"/>
      <w:lvlText w:val="•"/>
      <w:lvlJc w:val="left"/>
      <w:pPr>
        <w:ind w:left="3912" w:hanging="360"/>
      </w:pPr>
      <w:rPr>
        <w:rFonts w:hint="default"/>
        <w:lang w:val="en-US" w:eastAsia="en-US" w:bidi="en-US"/>
      </w:rPr>
    </w:lvl>
    <w:lvl w:ilvl="5" w:tplc="9DDA3056">
      <w:numFmt w:val="bullet"/>
      <w:lvlText w:val="•"/>
      <w:lvlJc w:val="left"/>
      <w:pPr>
        <w:ind w:left="4916" w:hanging="360"/>
      </w:pPr>
      <w:rPr>
        <w:rFonts w:hint="default"/>
        <w:lang w:val="en-US" w:eastAsia="en-US" w:bidi="en-US"/>
      </w:rPr>
    </w:lvl>
    <w:lvl w:ilvl="6" w:tplc="D0BC6BE6">
      <w:numFmt w:val="bullet"/>
      <w:lvlText w:val="•"/>
      <w:lvlJc w:val="left"/>
      <w:pPr>
        <w:ind w:left="5920" w:hanging="360"/>
      </w:pPr>
      <w:rPr>
        <w:rFonts w:hint="default"/>
        <w:lang w:val="en-US" w:eastAsia="en-US" w:bidi="en-US"/>
      </w:rPr>
    </w:lvl>
    <w:lvl w:ilvl="7" w:tplc="D82C9B3A">
      <w:numFmt w:val="bullet"/>
      <w:lvlText w:val="•"/>
      <w:lvlJc w:val="left"/>
      <w:pPr>
        <w:ind w:left="6924" w:hanging="360"/>
      </w:pPr>
      <w:rPr>
        <w:rFonts w:hint="default"/>
        <w:lang w:val="en-US" w:eastAsia="en-US" w:bidi="en-US"/>
      </w:rPr>
    </w:lvl>
    <w:lvl w:ilvl="8" w:tplc="94482230">
      <w:numFmt w:val="bullet"/>
      <w:lvlText w:val="•"/>
      <w:lvlJc w:val="left"/>
      <w:pPr>
        <w:ind w:left="7928" w:hanging="360"/>
      </w:pPr>
      <w:rPr>
        <w:rFonts w:hint="default"/>
        <w:lang w:val="en-US" w:eastAsia="en-US" w:bidi="en-US"/>
      </w:rPr>
    </w:lvl>
  </w:abstractNum>
  <w:num w:numId="1" w16cid:durableId="1481581697">
    <w:abstractNumId w:val="4"/>
  </w:num>
  <w:num w:numId="2" w16cid:durableId="1071344088">
    <w:abstractNumId w:val="7"/>
  </w:num>
  <w:num w:numId="3" w16cid:durableId="2009943443">
    <w:abstractNumId w:val="9"/>
  </w:num>
  <w:num w:numId="4" w16cid:durableId="1789005362">
    <w:abstractNumId w:val="11"/>
  </w:num>
  <w:num w:numId="5" w16cid:durableId="1583560031">
    <w:abstractNumId w:val="5"/>
  </w:num>
  <w:num w:numId="6" w16cid:durableId="1700429484">
    <w:abstractNumId w:val="8"/>
  </w:num>
  <w:num w:numId="7" w16cid:durableId="1973098653">
    <w:abstractNumId w:val="2"/>
  </w:num>
  <w:num w:numId="8" w16cid:durableId="1657755875">
    <w:abstractNumId w:val="1"/>
  </w:num>
  <w:num w:numId="9" w16cid:durableId="2001346384">
    <w:abstractNumId w:val="0"/>
  </w:num>
  <w:num w:numId="10" w16cid:durableId="871309280">
    <w:abstractNumId w:val="3"/>
  </w:num>
  <w:num w:numId="11" w16cid:durableId="680468444">
    <w:abstractNumId w:val="10"/>
  </w:num>
  <w:num w:numId="12" w16cid:durableId="62221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FD"/>
    <w:rsid w:val="000044DE"/>
    <w:rsid w:val="00032389"/>
    <w:rsid w:val="000344B9"/>
    <w:rsid w:val="000344E7"/>
    <w:rsid w:val="00042606"/>
    <w:rsid w:val="000468B2"/>
    <w:rsid w:val="00046B22"/>
    <w:rsid w:val="00046D51"/>
    <w:rsid w:val="000478E9"/>
    <w:rsid w:val="00053340"/>
    <w:rsid w:val="00053D3E"/>
    <w:rsid w:val="00060A36"/>
    <w:rsid w:val="000625EE"/>
    <w:rsid w:val="0007205E"/>
    <w:rsid w:val="00077052"/>
    <w:rsid w:val="0008200A"/>
    <w:rsid w:val="00090729"/>
    <w:rsid w:val="00090919"/>
    <w:rsid w:val="00093394"/>
    <w:rsid w:val="0009343B"/>
    <w:rsid w:val="000A1E6C"/>
    <w:rsid w:val="000A3185"/>
    <w:rsid w:val="000B73A1"/>
    <w:rsid w:val="000C0071"/>
    <w:rsid w:val="000C203C"/>
    <w:rsid w:val="000D674E"/>
    <w:rsid w:val="000D7BD6"/>
    <w:rsid w:val="000E207D"/>
    <w:rsid w:val="000E4BD9"/>
    <w:rsid w:val="000E6AB8"/>
    <w:rsid w:val="0010044C"/>
    <w:rsid w:val="001050BF"/>
    <w:rsid w:val="0010729E"/>
    <w:rsid w:val="00116FC9"/>
    <w:rsid w:val="00126355"/>
    <w:rsid w:val="0015008A"/>
    <w:rsid w:val="00153F6B"/>
    <w:rsid w:val="00154696"/>
    <w:rsid w:val="00156518"/>
    <w:rsid w:val="001565C6"/>
    <w:rsid w:val="00165F7F"/>
    <w:rsid w:val="001710AD"/>
    <w:rsid w:val="00171107"/>
    <w:rsid w:val="001711E8"/>
    <w:rsid w:val="00175AB6"/>
    <w:rsid w:val="00180FF0"/>
    <w:rsid w:val="0018353F"/>
    <w:rsid w:val="00191D38"/>
    <w:rsid w:val="00193149"/>
    <w:rsid w:val="00196565"/>
    <w:rsid w:val="001A30B6"/>
    <w:rsid w:val="001A3699"/>
    <w:rsid w:val="001A6AAA"/>
    <w:rsid w:val="001C0503"/>
    <w:rsid w:val="001C28F2"/>
    <w:rsid w:val="001C2EE7"/>
    <w:rsid w:val="001C4657"/>
    <w:rsid w:val="001D04B0"/>
    <w:rsid w:val="001E702A"/>
    <w:rsid w:val="001E742B"/>
    <w:rsid w:val="001E7D13"/>
    <w:rsid w:val="001F3C30"/>
    <w:rsid w:val="001F6DE1"/>
    <w:rsid w:val="002011AD"/>
    <w:rsid w:val="00201E98"/>
    <w:rsid w:val="0020400F"/>
    <w:rsid w:val="0020604B"/>
    <w:rsid w:val="00212023"/>
    <w:rsid w:val="00215612"/>
    <w:rsid w:val="002242DA"/>
    <w:rsid w:val="00226F7B"/>
    <w:rsid w:val="00227819"/>
    <w:rsid w:val="0026121D"/>
    <w:rsid w:val="0026411D"/>
    <w:rsid w:val="0027630B"/>
    <w:rsid w:val="0028124A"/>
    <w:rsid w:val="0028472D"/>
    <w:rsid w:val="00293326"/>
    <w:rsid w:val="002B0F8B"/>
    <w:rsid w:val="002F42F6"/>
    <w:rsid w:val="002F5F0D"/>
    <w:rsid w:val="00300812"/>
    <w:rsid w:val="00302F7D"/>
    <w:rsid w:val="00307081"/>
    <w:rsid w:val="0031115D"/>
    <w:rsid w:val="003310C3"/>
    <w:rsid w:val="003311B0"/>
    <w:rsid w:val="00341726"/>
    <w:rsid w:val="00352152"/>
    <w:rsid w:val="00357065"/>
    <w:rsid w:val="003572E0"/>
    <w:rsid w:val="00366DF9"/>
    <w:rsid w:val="00375B5A"/>
    <w:rsid w:val="003760A5"/>
    <w:rsid w:val="00377F3A"/>
    <w:rsid w:val="003819AD"/>
    <w:rsid w:val="00387C18"/>
    <w:rsid w:val="0039693C"/>
    <w:rsid w:val="003B123D"/>
    <w:rsid w:val="003B51FB"/>
    <w:rsid w:val="003D174F"/>
    <w:rsid w:val="003D3CD3"/>
    <w:rsid w:val="003D770A"/>
    <w:rsid w:val="003E11EE"/>
    <w:rsid w:val="003E1C9B"/>
    <w:rsid w:val="003E2067"/>
    <w:rsid w:val="003E3B1C"/>
    <w:rsid w:val="003E5B51"/>
    <w:rsid w:val="003F3B07"/>
    <w:rsid w:val="004045E0"/>
    <w:rsid w:val="00404D5C"/>
    <w:rsid w:val="004106BE"/>
    <w:rsid w:val="0041333C"/>
    <w:rsid w:val="00424302"/>
    <w:rsid w:val="00425B80"/>
    <w:rsid w:val="004267C8"/>
    <w:rsid w:val="00440AD4"/>
    <w:rsid w:val="00447564"/>
    <w:rsid w:val="00451453"/>
    <w:rsid w:val="0046023C"/>
    <w:rsid w:val="00491549"/>
    <w:rsid w:val="004A4E02"/>
    <w:rsid w:val="004A63DA"/>
    <w:rsid w:val="004B419C"/>
    <w:rsid w:val="004B79EE"/>
    <w:rsid w:val="004D0C6A"/>
    <w:rsid w:val="004D3976"/>
    <w:rsid w:val="004E39AA"/>
    <w:rsid w:val="004E7843"/>
    <w:rsid w:val="004F0721"/>
    <w:rsid w:val="004F2DF6"/>
    <w:rsid w:val="004F578F"/>
    <w:rsid w:val="005047A1"/>
    <w:rsid w:val="00512673"/>
    <w:rsid w:val="00512D34"/>
    <w:rsid w:val="00513B4D"/>
    <w:rsid w:val="00516FFC"/>
    <w:rsid w:val="005217AF"/>
    <w:rsid w:val="00526B60"/>
    <w:rsid w:val="00530395"/>
    <w:rsid w:val="00531D2F"/>
    <w:rsid w:val="00540DAE"/>
    <w:rsid w:val="00540E8D"/>
    <w:rsid w:val="0055370F"/>
    <w:rsid w:val="0056047C"/>
    <w:rsid w:val="005636BA"/>
    <w:rsid w:val="0056371D"/>
    <w:rsid w:val="00571B8B"/>
    <w:rsid w:val="00572314"/>
    <w:rsid w:val="00574081"/>
    <w:rsid w:val="00575E64"/>
    <w:rsid w:val="00575F43"/>
    <w:rsid w:val="00583213"/>
    <w:rsid w:val="005834C1"/>
    <w:rsid w:val="005872B6"/>
    <w:rsid w:val="00587E8E"/>
    <w:rsid w:val="00590DB9"/>
    <w:rsid w:val="005A2C70"/>
    <w:rsid w:val="005A65B8"/>
    <w:rsid w:val="005A6AC5"/>
    <w:rsid w:val="005B179D"/>
    <w:rsid w:val="005B49B8"/>
    <w:rsid w:val="005D0018"/>
    <w:rsid w:val="005D3B42"/>
    <w:rsid w:val="005D712D"/>
    <w:rsid w:val="005E2E80"/>
    <w:rsid w:val="005F1254"/>
    <w:rsid w:val="00607EFF"/>
    <w:rsid w:val="006241D6"/>
    <w:rsid w:val="006412C7"/>
    <w:rsid w:val="00641989"/>
    <w:rsid w:val="0064449C"/>
    <w:rsid w:val="00647CBA"/>
    <w:rsid w:val="006526D6"/>
    <w:rsid w:val="00665908"/>
    <w:rsid w:val="00671300"/>
    <w:rsid w:val="006760D5"/>
    <w:rsid w:val="00676B63"/>
    <w:rsid w:val="00684922"/>
    <w:rsid w:val="00685B19"/>
    <w:rsid w:val="00690083"/>
    <w:rsid w:val="00693C23"/>
    <w:rsid w:val="00695D05"/>
    <w:rsid w:val="006C21BD"/>
    <w:rsid w:val="006D2110"/>
    <w:rsid w:val="006D4483"/>
    <w:rsid w:val="006F2326"/>
    <w:rsid w:val="00713723"/>
    <w:rsid w:val="00716873"/>
    <w:rsid w:val="007176F5"/>
    <w:rsid w:val="007203E1"/>
    <w:rsid w:val="007435BD"/>
    <w:rsid w:val="00745A25"/>
    <w:rsid w:val="00746097"/>
    <w:rsid w:val="0075136D"/>
    <w:rsid w:val="00754297"/>
    <w:rsid w:val="007653C6"/>
    <w:rsid w:val="00773692"/>
    <w:rsid w:val="00790902"/>
    <w:rsid w:val="00791BE2"/>
    <w:rsid w:val="00796D0E"/>
    <w:rsid w:val="007A2B4A"/>
    <w:rsid w:val="007B188F"/>
    <w:rsid w:val="007B1A72"/>
    <w:rsid w:val="007B7C0C"/>
    <w:rsid w:val="007C1421"/>
    <w:rsid w:val="007C3C99"/>
    <w:rsid w:val="007C6114"/>
    <w:rsid w:val="007D3996"/>
    <w:rsid w:val="007E0D88"/>
    <w:rsid w:val="007E573D"/>
    <w:rsid w:val="007E6E8D"/>
    <w:rsid w:val="007F1A0C"/>
    <w:rsid w:val="007F474B"/>
    <w:rsid w:val="007F79F1"/>
    <w:rsid w:val="00813FB3"/>
    <w:rsid w:val="00817B83"/>
    <w:rsid w:val="00835DA5"/>
    <w:rsid w:val="008367E5"/>
    <w:rsid w:val="00847F4D"/>
    <w:rsid w:val="00852D25"/>
    <w:rsid w:val="008531A7"/>
    <w:rsid w:val="0086118C"/>
    <w:rsid w:val="008708D0"/>
    <w:rsid w:val="008904CC"/>
    <w:rsid w:val="008A42EA"/>
    <w:rsid w:val="008A62B2"/>
    <w:rsid w:val="008D18AE"/>
    <w:rsid w:val="008D32B7"/>
    <w:rsid w:val="008D4B6B"/>
    <w:rsid w:val="008E2624"/>
    <w:rsid w:val="008E281E"/>
    <w:rsid w:val="008F683B"/>
    <w:rsid w:val="009064F5"/>
    <w:rsid w:val="00906FE5"/>
    <w:rsid w:val="00912B1C"/>
    <w:rsid w:val="00912F10"/>
    <w:rsid w:val="00923955"/>
    <w:rsid w:val="00935FF5"/>
    <w:rsid w:val="00937443"/>
    <w:rsid w:val="009412E1"/>
    <w:rsid w:val="0094471F"/>
    <w:rsid w:val="0095049B"/>
    <w:rsid w:val="00953CA8"/>
    <w:rsid w:val="009549C8"/>
    <w:rsid w:val="00961A1E"/>
    <w:rsid w:val="00976D0A"/>
    <w:rsid w:val="00987D96"/>
    <w:rsid w:val="00997E1B"/>
    <w:rsid w:val="009B2DE4"/>
    <w:rsid w:val="009C0698"/>
    <w:rsid w:val="009C2648"/>
    <w:rsid w:val="009D5F10"/>
    <w:rsid w:val="009D6326"/>
    <w:rsid w:val="009D7075"/>
    <w:rsid w:val="009E6FC9"/>
    <w:rsid w:val="009F40A8"/>
    <w:rsid w:val="009F579D"/>
    <w:rsid w:val="00A017DA"/>
    <w:rsid w:val="00A1174E"/>
    <w:rsid w:val="00A12C22"/>
    <w:rsid w:val="00A222AA"/>
    <w:rsid w:val="00A25160"/>
    <w:rsid w:val="00A259FC"/>
    <w:rsid w:val="00A32DB3"/>
    <w:rsid w:val="00A330BF"/>
    <w:rsid w:val="00A34E2C"/>
    <w:rsid w:val="00A41E97"/>
    <w:rsid w:val="00A51AF2"/>
    <w:rsid w:val="00A5277D"/>
    <w:rsid w:val="00A5589C"/>
    <w:rsid w:val="00A81610"/>
    <w:rsid w:val="00A919AA"/>
    <w:rsid w:val="00A9303C"/>
    <w:rsid w:val="00A9326C"/>
    <w:rsid w:val="00AA30FB"/>
    <w:rsid w:val="00AA4460"/>
    <w:rsid w:val="00AB6242"/>
    <w:rsid w:val="00AF0C9E"/>
    <w:rsid w:val="00AF1311"/>
    <w:rsid w:val="00AF3029"/>
    <w:rsid w:val="00AF3064"/>
    <w:rsid w:val="00AF4740"/>
    <w:rsid w:val="00B27670"/>
    <w:rsid w:val="00B2770C"/>
    <w:rsid w:val="00B27C36"/>
    <w:rsid w:val="00B27F17"/>
    <w:rsid w:val="00B41654"/>
    <w:rsid w:val="00B476EA"/>
    <w:rsid w:val="00B813B8"/>
    <w:rsid w:val="00B927D6"/>
    <w:rsid w:val="00B9437B"/>
    <w:rsid w:val="00BA1BF4"/>
    <w:rsid w:val="00BA6D86"/>
    <w:rsid w:val="00BB258E"/>
    <w:rsid w:val="00BB47F5"/>
    <w:rsid w:val="00BB782D"/>
    <w:rsid w:val="00BC11F0"/>
    <w:rsid w:val="00BC1B86"/>
    <w:rsid w:val="00BC20C8"/>
    <w:rsid w:val="00BC70EA"/>
    <w:rsid w:val="00BD7918"/>
    <w:rsid w:val="00BF69BA"/>
    <w:rsid w:val="00C2436E"/>
    <w:rsid w:val="00C33C09"/>
    <w:rsid w:val="00C514FC"/>
    <w:rsid w:val="00C53631"/>
    <w:rsid w:val="00C57C3B"/>
    <w:rsid w:val="00C62F61"/>
    <w:rsid w:val="00C641C3"/>
    <w:rsid w:val="00C670FD"/>
    <w:rsid w:val="00C72A2E"/>
    <w:rsid w:val="00C7495D"/>
    <w:rsid w:val="00C8267D"/>
    <w:rsid w:val="00C8552E"/>
    <w:rsid w:val="00C90EFD"/>
    <w:rsid w:val="00C968C9"/>
    <w:rsid w:val="00CB65A7"/>
    <w:rsid w:val="00CC002D"/>
    <w:rsid w:val="00CC5E1B"/>
    <w:rsid w:val="00CC69EC"/>
    <w:rsid w:val="00CD02C2"/>
    <w:rsid w:val="00CD0380"/>
    <w:rsid w:val="00CD361B"/>
    <w:rsid w:val="00CD7EF1"/>
    <w:rsid w:val="00CE1D11"/>
    <w:rsid w:val="00CE32BE"/>
    <w:rsid w:val="00CF0B4D"/>
    <w:rsid w:val="00CF1B9E"/>
    <w:rsid w:val="00CF2143"/>
    <w:rsid w:val="00CF551A"/>
    <w:rsid w:val="00D111F0"/>
    <w:rsid w:val="00D21829"/>
    <w:rsid w:val="00D449A9"/>
    <w:rsid w:val="00D505AA"/>
    <w:rsid w:val="00D521BC"/>
    <w:rsid w:val="00D61297"/>
    <w:rsid w:val="00D62FB6"/>
    <w:rsid w:val="00D72ADF"/>
    <w:rsid w:val="00D80429"/>
    <w:rsid w:val="00D82246"/>
    <w:rsid w:val="00D86CD7"/>
    <w:rsid w:val="00DA1A45"/>
    <w:rsid w:val="00DA7590"/>
    <w:rsid w:val="00DB696A"/>
    <w:rsid w:val="00DC1EFF"/>
    <w:rsid w:val="00DC20C8"/>
    <w:rsid w:val="00DC3FE0"/>
    <w:rsid w:val="00DC6CAC"/>
    <w:rsid w:val="00DD033F"/>
    <w:rsid w:val="00DD44A2"/>
    <w:rsid w:val="00DE2909"/>
    <w:rsid w:val="00DF06D3"/>
    <w:rsid w:val="00E01F16"/>
    <w:rsid w:val="00E11D80"/>
    <w:rsid w:val="00E13C43"/>
    <w:rsid w:val="00E175F1"/>
    <w:rsid w:val="00E3548A"/>
    <w:rsid w:val="00E422A4"/>
    <w:rsid w:val="00E4293E"/>
    <w:rsid w:val="00E43545"/>
    <w:rsid w:val="00E439E3"/>
    <w:rsid w:val="00E45182"/>
    <w:rsid w:val="00E47763"/>
    <w:rsid w:val="00E50BA8"/>
    <w:rsid w:val="00E53C47"/>
    <w:rsid w:val="00E73B75"/>
    <w:rsid w:val="00E815D6"/>
    <w:rsid w:val="00E86027"/>
    <w:rsid w:val="00E94019"/>
    <w:rsid w:val="00E95F58"/>
    <w:rsid w:val="00E9707D"/>
    <w:rsid w:val="00EA0504"/>
    <w:rsid w:val="00EA1D82"/>
    <w:rsid w:val="00EB49DD"/>
    <w:rsid w:val="00EC05D1"/>
    <w:rsid w:val="00EC39F9"/>
    <w:rsid w:val="00ED5352"/>
    <w:rsid w:val="00EF6759"/>
    <w:rsid w:val="00F13C5F"/>
    <w:rsid w:val="00F14FA3"/>
    <w:rsid w:val="00F40F2F"/>
    <w:rsid w:val="00F426FF"/>
    <w:rsid w:val="00F43C33"/>
    <w:rsid w:val="00F7724B"/>
    <w:rsid w:val="00F80853"/>
    <w:rsid w:val="00F87E0E"/>
    <w:rsid w:val="00F93ABC"/>
    <w:rsid w:val="00F96E4F"/>
    <w:rsid w:val="00F97159"/>
    <w:rsid w:val="00FA1926"/>
    <w:rsid w:val="00FA36B4"/>
    <w:rsid w:val="00FB1919"/>
    <w:rsid w:val="00FB3830"/>
    <w:rsid w:val="00FB5792"/>
    <w:rsid w:val="00FC6980"/>
    <w:rsid w:val="00FD1271"/>
    <w:rsid w:val="00FD6B51"/>
    <w:rsid w:val="00FF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DB49C"/>
  <w15:docId w15:val="{E673E7B5-90B4-4B38-8091-7439755E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before="195"/>
      <w:ind w:left="3535"/>
      <w:outlineLvl w:val="0"/>
    </w:pPr>
    <w:rPr>
      <w:rFonts w:ascii="Calibri" w:eastAsia="Calibri" w:hAnsi="Calibri" w:cs="Calibri"/>
      <w:sz w:val="30"/>
      <w:szCs w:val="30"/>
    </w:rPr>
  </w:style>
  <w:style w:type="paragraph" w:styleId="Heading2">
    <w:name w:val="heading 2"/>
    <w:basedOn w:val="Normal"/>
    <w:uiPriority w:val="9"/>
    <w:unhideWhenUsed/>
    <w:qFormat/>
    <w:pPr>
      <w:ind w:left="20"/>
      <w:outlineLvl w:val="1"/>
    </w:pPr>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36B4"/>
    <w:pPr>
      <w:tabs>
        <w:tab w:val="center" w:pos="4680"/>
        <w:tab w:val="right" w:pos="9360"/>
      </w:tabs>
    </w:pPr>
  </w:style>
  <w:style w:type="character" w:customStyle="1" w:styleId="HeaderChar">
    <w:name w:val="Header Char"/>
    <w:basedOn w:val="DefaultParagraphFont"/>
    <w:link w:val="Header"/>
    <w:uiPriority w:val="99"/>
    <w:rsid w:val="00FA36B4"/>
    <w:rPr>
      <w:rFonts w:ascii="Century Gothic" w:eastAsia="Century Gothic" w:hAnsi="Century Gothic" w:cs="Century Gothic"/>
      <w:lang w:bidi="en-US"/>
    </w:rPr>
  </w:style>
  <w:style w:type="paragraph" w:styleId="Footer">
    <w:name w:val="footer"/>
    <w:basedOn w:val="Normal"/>
    <w:link w:val="FooterChar"/>
    <w:uiPriority w:val="99"/>
    <w:unhideWhenUsed/>
    <w:rsid w:val="00FA36B4"/>
    <w:pPr>
      <w:tabs>
        <w:tab w:val="center" w:pos="4680"/>
        <w:tab w:val="right" w:pos="9360"/>
      </w:tabs>
    </w:pPr>
  </w:style>
  <w:style w:type="character" w:customStyle="1" w:styleId="FooterChar">
    <w:name w:val="Footer Char"/>
    <w:basedOn w:val="DefaultParagraphFont"/>
    <w:link w:val="Footer"/>
    <w:uiPriority w:val="99"/>
    <w:rsid w:val="00FA36B4"/>
    <w:rPr>
      <w:rFonts w:ascii="Century Gothic" w:eastAsia="Century Gothic" w:hAnsi="Century Gothic" w:cs="Century Gothic"/>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156470">
      <w:bodyDiv w:val="1"/>
      <w:marLeft w:val="0"/>
      <w:marRight w:val="0"/>
      <w:marTop w:val="0"/>
      <w:marBottom w:val="0"/>
      <w:divBdr>
        <w:top w:val="none" w:sz="0" w:space="0" w:color="auto"/>
        <w:left w:val="none" w:sz="0" w:space="0" w:color="auto"/>
        <w:bottom w:val="none" w:sz="0" w:space="0" w:color="auto"/>
        <w:right w:val="none" w:sz="0" w:space="0" w:color="auto"/>
      </w:divBdr>
    </w:div>
    <w:div w:id="116019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zoninghub.com/IW0JLZTP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TotalTime>
  <Pages>5</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Ben Greenberg</cp:lastModifiedBy>
  <cp:revision>375</cp:revision>
  <dcterms:created xsi:type="dcterms:W3CDTF">2024-07-25T14:50:00Z</dcterms:created>
  <dcterms:modified xsi:type="dcterms:W3CDTF">2024-09-25T14:13:00Z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 2016</vt:lpwstr>
  </property>
  <property fmtid="{D5CDD505-2E9C-101B-9397-08002B2CF9AE}" pid="4" name="LastSaved">
    <vt:filetime>2024-07-25T00:00:00Z</vt:filetime>
  </property>
</Properties>
</file>